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048B" w14:textId="77777777" w:rsidR="00657B0C" w:rsidRPr="00EE451D" w:rsidRDefault="00FB2D2B" w:rsidP="00657B0C">
      <w:pPr>
        <w:spacing w:after="100" w:line="22" w:lineRule="atLeast"/>
        <w:contextualSpacing/>
        <w:jc w:val="center"/>
        <w:rPr>
          <w:rFonts w:ascii="Arial" w:hAnsi="Arial" w:cs="Arial"/>
          <w:b/>
          <w:sz w:val="20"/>
          <w:szCs w:val="20"/>
          <w:lang w:eastAsia="en-US"/>
        </w:rPr>
      </w:pPr>
      <w:r w:rsidRPr="00EE451D">
        <w:rPr>
          <w:rFonts w:ascii="Arial" w:hAnsi="Arial" w:cs="Arial"/>
          <w:b/>
          <w:noProof/>
          <w:sz w:val="20"/>
          <w:szCs w:val="20"/>
          <w:lang w:val="it-IT" w:eastAsia="it-IT"/>
        </w:rPr>
        <w:drawing>
          <wp:inline distT="0" distB="0" distL="0" distR="0" wp14:anchorId="541F8A57" wp14:editId="590B055E">
            <wp:extent cx="6004560" cy="45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b="18234"/>
                    <a:stretch>
                      <a:fillRect/>
                    </a:stretch>
                  </pic:blipFill>
                  <pic:spPr bwMode="auto">
                    <a:xfrm>
                      <a:off x="0" y="0"/>
                      <a:ext cx="6004560" cy="457200"/>
                    </a:xfrm>
                    <a:prstGeom prst="rect">
                      <a:avLst/>
                    </a:prstGeom>
                    <a:noFill/>
                    <a:ln>
                      <a:noFill/>
                    </a:ln>
                  </pic:spPr>
                </pic:pic>
              </a:graphicData>
            </a:graphic>
          </wp:inline>
        </w:drawing>
      </w:r>
    </w:p>
    <w:p w14:paraId="6EA21B11" w14:textId="77777777" w:rsidR="00300C5F" w:rsidRDefault="00300C5F" w:rsidP="004840EE">
      <w:pPr>
        <w:spacing w:after="120" w:line="20" w:lineRule="atLeast"/>
        <w:jc w:val="center"/>
        <w:rPr>
          <w:rFonts w:ascii="Arial" w:hAnsi="Arial"/>
          <w:b/>
          <w:sz w:val="24"/>
          <w:szCs w:val="24"/>
          <w:lang w:val="it-IT"/>
        </w:rPr>
      </w:pPr>
      <w:bookmarkStart w:id="0" w:name="OLE_LINK124"/>
      <w:bookmarkStart w:id="1" w:name="OLE_LINK125"/>
      <w:bookmarkStart w:id="2" w:name="OLE_LINK235"/>
      <w:bookmarkStart w:id="3" w:name="OLE_LINK17"/>
      <w:bookmarkStart w:id="4" w:name="OLE_LINK19"/>
      <w:bookmarkStart w:id="5" w:name="OLE_LINK82"/>
      <w:bookmarkStart w:id="6" w:name="OLE_LINK89"/>
      <w:bookmarkStart w:id="7" w:name="OLE_LINK42"/>
      <w:bookmarkStart w:id="8" w:name="OLE_LINK18"/>
    </w:p>
    <w:p w14:paraId="5BF53B75" w14:textId="77777777" w:rsidR="00300C5F" w:rsidRDefault="004840EE" w:rsidP="00300C5F">
      <w:pPr>
        <w:spacing w:after="120" w:line="22" w:lineRule="atLeast"/>
        <w:jc w:val="center"/>
        <w:rPr>
          <w:rFonts w:ascii="Arial" w:hAnsi="Arial"/>
          <w:b/>
          <w:sz w:val="24"/>
          <w:szCs w:val="24"/>
          <w:lang w:val="it-IT"/>
        </w:rPr>
      </w:pPr>
      <w:r>
        <w:rPr>
          <w:rFonts w:ascii="Arial" w:hAnsi="Arial"/>
          <w:b/>
          <w:sz w:val="24"/>
          <w:szCs w:val="24"/>
          <w:lang w:val="it-IT"/>
        </w:rPr>
        <w:t>A</w:t>
      </w:r>
      <w:bookmarkStart w:id="9" w:name="_GoBack"/>
      <w:bookmarkEnd w:id="9"/>
      <w:r>
        <w:rPr>
          <w:rFonts w:ascii="Arial" w:hAnsi="Arial"/>
          <w:b/>
          <w:sz w:val="24"/>
          <w:szCs w:val="24"/>
          <w:lang w:val="it-IT"/>
        </w:rPr>
        <w:t>SUS presenta Fonepad™</w:t>
      </w:r>
      <w:r w:rsidR="00A14BE7">
        <w:rPr>
          <w:rFonts w:ascii="Arial" w:hAnsi="Arial"/>
          <w:b/>
          <w:sz w:val="24"/>
          <w:szCs w:val="24"/>
          <w:lang w:val="it-IT"/>
        </w:rPr>
        <w:t xml:space="preserve">: </w:t>
      </w:r>
      <w:r w:rsidR="00300C5F">
        <w:rPr>
          <w:rFonts w:ascii="Arial" w:hAnsi="Arial"/>
          <w:b/>
          <w:sz w:val="24"/>
          <w:szCs w:val="24"/>
          <w:lang w:val="it-IT"/>
        </w:rPr>
        <w:t>t</w:t>
      </w:r>
      <w:r w:rsidR="003C18EA">
        <w:rPr>
          <w:rFonts w:ascii="Arial" w:hAnsi="Arial"/>
          <w:b/>
          <w:sz w:val="24"/>
          <w:szCs w:val="24"/>
          <w:lang w:val="it-IT"/>
        </w:rPr>
        <w:t>ablet</w:t>
      </w:r>
      <w:r>
        <w:rPr>
          <w:rFonts w:ascii="Arial" w:hAnsi="Arial"/>
          <w:b/>
          <w:sz w:val="24"/>
          <w:szCs w:val="24"/>
          <w:lang w:val="it-IT"/>
        </w:rPr>
        <w:t xml:space="preserve"> da 7 pollici con tecnologia 3G integrata </w:t>
      </w:r>
    </w:p>
    <w:p w14:paraId="69F6E113" w14:textId="77777777" w:rsidR="00300C5F" w:rsidRPr="00300C5F" w:rsidRDefault="004840EE" w:rsidP="00300C5F">
      <w:pPr>
        <w:spacing w:after="120" w:line="22" w:lineRule="atLeast"/>
        <w:jc w:val="center"/>
        <w:rPr>
          <w:rFonts w:ascii="Arial" w:hAnsi="Arial"/>
          <w:b/>
          <w:sz w:val="24"/>
          <w:szCs w:val="24"/>
          <w:lang w:val="it-IT"/>
        </w:rPr>
      </w:pPr>
      <w:r>
        <w:rPr>
          <w:rFonts w:ascii="Arial" w:hAnsi="Arial"/>
          <w:b/>
          <w:sz w:val="24"/>
          <w:szCs w:val="24"/>
          <w:lang w:val="it-IT"/>
        </w:rPr>
        <w:t>per connessioni dati in mobilità e chiamate vocali</w:t>
      </w:r>
    </w:p>
    <w:p w14:paraId="3F25937C" w14:textId="77777777" w:rsidR="004840EE" w:rsidRPr="00300C5F" w:rsidRDefault="004840EE" w:rsidP="00300C5F">
      <w:pPr>
        <w:spacing w:after="120" w:line="22" w:lineRule="atLeast"/>
        <w:jc w:val="center"/>
        <w:rPr>
          <w:rFonts w:ascii="Arial" w:hAnsi="Arial"/>
          <w:i/>
          <w:sz w:val="20"/>
          <w:szCs w:val="24"/>
          <w:lang w:val="it-IT"/>
        </w:rPr>
      </w:pPr>
      <w:r w:rsidRPr="00300C5F">
        <w:rPr>
          <w:rFonts w:ascii="Arial" w:hAnsi="Arial"/>
          <w:i/>
          <w:sz w:val="20"/>
          <w:szCs w:val="24"/>
          <w:lang w:val="it-IT"/>
        </w:rPr>
        <w:t>Massima flessibilità a un prezzo competitivo con 3G integrato per veloci connessioni dati e pieno supporto per la telefonia vocale</w:t>
      </w:r>
    </w:p>
    <w:p w14:paraId="1F97C002" w14:textId="77777777" w:rsidR="00657B0C" w:rsidRPr="003C18EA" w:rsidRDefault="00657B0C" w:rsidP="00657B0C">
      <w:pPr>
        <w:spacing w:after="120" w:line="22" w:lineRule="atLeast"/>
        <w:rPr>
          <w:rFonts w:ascii="Arial" w:hAnsi="Arial" w:cs="Arial"/>
          <w:b/>
          <w:sz w:val="20"/>
          <w:szCs w:val="20"/>
          <w:lang w:val="it-IT"/>
        </w:rPr>
      </w:pPr>
      <w:bookmarkStart w:id="10" w:name="OLE_LINK64"/>
      <w:bookmarkEnd w:id="0"/>
      <w:bookmarkEnd w:id="1"/>
      <w:bookmarkEnd w:id="2"/>
      <w:bookmarkEnd w:id="3"/>
      <w:bookmarkEnd w:id="4"/>
      <w:bookmarkEnd w:id="5"/>
      <w:bookmarkEnd w:id="6"/>
      <w:bookmarkEnd w:id="7"/>
    </w:p>
    <w:p w14:paraId="1BADDCE7" w14:textId="1C8ECB8B" w:rsidR="00381929" w:rsidRPr="003C18EA" w:rsidRDefault="00C83A7B" w:rsidP="00300C5F">
      <w:pPr>
        <w:spacing w:after="120" w:line="22" w:lineRule="atLeast"/>
        <w:jc w:val="both"/>
        <w:rPr>
          <w:rFonts w:ascii="Arial" w:hAnsi="Arial" w:cs="Arial"/>
          <w:sz w:val="20"/>
          <w:szCs w:val="20"/>
          <w:lang w:val="it-IT"/>
        </w:rPr>
      </w:pPr>
      <w:bookmarkStart w:id="11" w:name="OLE_LINK55"/>
      <w:r>
        <w:rPr>
          <w:rFonts w:ascii="Arial" w:hAnsi="Arial" w:cs="Arial"/>
          <w:b/>
          <w:sz w:val="20"/>
          <w:szCs w:val="20"/>
          <w:lang w:val="it-IT"/>
        </w:rPr>
        <w:t>Milano Design Week, 9-14 Aprile</w:t>
      </w:r>
      <w:r w:rsidR="00300C5F">
        <w:rPr>
          <w:rFonts w:ascii="Arial" w:hAnsi="Arial" w:cs="Arial"/>
          <w:b/>
          <w:sz w:val="20"/>
          <w:szCs w:val="20"/>
          <w:lang w:val="it-IT"/>
        </w:rPr>
        <w:t xml:space="preserve"> 2013 </w:t>
      </w:r>
      <w:r w:rsidR="00C2514B">
        <w:rPr>
          <w:rFonts w:ascii="Arial" w:hAnsi="Arial" w:cs="Arial"/>
          <w:b/>
          <w:sz w:val="20"/>
          <w:szCs w:val="20"/>
          <w:lang w:val="it-IT"/>
        </w:rPr>
        <w:t>-</w:t>
      </w:r>
      <w:bookmarkStart w:id="12" w:name="OLE_LINK39"/>
      <w:bookmarkStart w:id="13" w:name="OLE_LINK41"/>
      <w:bookmarkStart w:id="14" w:name="OLE_LINK92"/>
      <w:bookmarkStart w:id="15" w:name="OLE_LINK49"/>
      <w:bookmarkEnd w:id="11"/>
      <w:r w:rsidR="00C2514B">
        <w:rPr>
          <w:rFonts w:ascii="Arial" w:hAnsi="Arial" w:cs="Arial"/>
          <w:b/>
          <w:sz w:val="20"/>
          <w:szCs w:val="20"/>
          <w:lang w:val="it-IT"/>
        </w:rPr>
        <w:t xml:space="preserve"> </w:t>
      </w:r>
      <w:r w:rsidR="00897C11">
        <w:rPr>
          <w:rFonts w:ascii="Arial" w:hAnsi="Arial"/>
          <w:sz w:val="20"/>
          <w:szCs w:val="24"/>
          <w:lang w:val="it-IT"/>
        </w:rPr>
        <w:t>Tutte le caratteristiche di uno smartphone e la versatilità di un tablet da 7 pollici: è ASUS</w:t>
      </w:r>
      <w:r w:rsidR="00C2514B">
        <w:rPr>
          <w:rFonts w:ascii="Arial" w:hAnsi="Arial"/>
          <w:sz w:val="20"/>
          <w:szCs w:val="24"/>
          <w:lang w:val="it-IT"/>
        </w:rPr>
        <w:t xml:space="preserve"> </w:t>
      </w:r>
      <w:r w:rsidR="00897C11">
        <w:rPr>
          <w:rFonts w:ascii="Arial" w:hAnsi="Arial"/>
          <w:sz w:val="20"/>
          <w:szCs w:val="24"/>
          <w:lang w:val="it-IT"/>
        </w:rPr>
        <w:t>Fonepad™</w:t>
      </w:r>
      <w:r w:rsidR="00300C5F">
        <w:rPr>
          <w:rFonts w:ascii="Arial" w:hAnsi="Arial"/>
          <w:sz w:val="20"/>
          <w:szCs w:val="24"/>
          <w:lang w:val="it-IT"/>
        </w:rPr>
        <w:t>,</w:t>
      </w:r>
      <w:r w:rsidR="00897C11">
        <w:rPr>
          <w:rFonts w:ascii="Arial" w:hAnsi="Arial"/>
          <w:sz w:val="20"/>
          <w:szCs w:val="24"/>
          <w:lang w:val="it-IT"/>
        </w:rPr>
        <w:t xml:space="preserve"> il</w:t>
      </w:r>
      <w:r w:rsidR="00C2514B">
        <w:rPr>
          <w:rFonts w:ascii="Arial" w:hAnsi="Arial"/>
          <w:sz w:val="20"/>
          <w:szCs w:val="24"/>
          <w:lang w:val="it-IT"/>
        </w:rPr>
        <w:t xml:space="preserve"> </w:t>
      </w:r>
      <w:r w:rsidR="00897C11">
        <w:rPr>
          <w:rFonts w:ascii="Arial" w:hAnsi="Arial"/>
          <w:sz w:val="20"/>
          <w:szCs w:val="24"/>
          <w:lang w:val="it-IT"/>
        </w:rPr>
        <w:t xml:space="preserve">nuovo </w:t>
      </w:r>
      <w:r w:rsidR="00381929">
        <w:rPr>
          <w:rFonts w:ascii="Arial" w:hAnsi="Arial"/>
          <w:sz w:val="20"/>
          <w:szCs w:val="24"/>
          <w:lang w:val="it-IT"/>
        </w:rPr>
        <w:t>handheld con funzionalità 3G per con</w:t>
      </w:r>
      <w:r w:rsidR="00897C11">
        <w:rPr>
          <w:rFonts w:ascii="Arial" w:hAnsi="Arial"/>
          <w:sz w:val="20"/>
          <w:szCs w:val="24"/>
          <w:lang w:val="it-IT"/>
        </w:rPr>
        <w:t>nessioni dati e chiamate vocali</w:t>
      </w:r>
      <w:r w:rsidR="00300C5F">
        <w:rPr>
          <w:rFonts w:ascii="Arial" w:hAnsi="Arial"/>
          <w:sz w:val="20"/>
          <w:szCs w:val="24"/>
          <w:lang w:val="it-IT"/>
        </w:rPr>
        <w:t>,</w:t>
      </w:r>
      <w:r w:rsidR="00D042C7">
        <w:rPr>
          <w:rFonts w:ascii="Arial" w:hAnsi="Arial"/>
          <w:sz w:val="20"/>
          <w:szCs w:val="24"/>
          <w:lang w:val="it-IT"/>
        </w:rPr>
        <w:t xml:space="preserve"> che </w:t>
      </w:r>
      <w:r w:rsidR="00300C5F">
        <w:rPr>
          <w:rFonts w:ascii="Arial" w:hAnsi="Arial"/>
          <w:sz w:val="20"/>
          <w:szCs w:val="24"/>
          <w:lang w:val="it-IT"/>
        </w:rPr>
        <w:t xml:space="preserve">si inserisce in una </w:t>
      </w:r>
      <w:r w:rsidR="00D8249C">
        <w:rPr>
          <w:rFonts w:ascii="Arial" w:hAnsi="Arial"/>
          <w:sz w:val="20"/>
          <w:szCs w:val="24"/>
          <w:lang w:val="it-IT"/>
        </w:rPr>
        <w:t xml:space="preserve">interessante fascia </w:t>
      </w:r>
      <w:r w:rsidR="00300C5F">
        <w:rPr>
          <w:rFonts w:ascii="Arial" w:hAnsi="Arial"/>
          <w:sz w:val="20"/>
          <w:szCs w:val="24"/>
          <w:lang w:val="it-IT"/>
        </w:rPr>
        <w:t xml:space="preserve">di </w:t>
      </w:r>
      <w:r w:rsidR="00D8249C">
        <w:rPr>
          <w:rFonts w:ascii="Arial" w:hAnsi="Arial"/>
          <w:sz w:val="20"/>
          <w:szCs w:val="24"/>
          <w:lang w:val="it-IT"/>
        </w:rPr>
        <w:t xml:space="preserve">prezzo arricchendo </w:t>
      </w:r>
      <w:r w:rsidR="00D042C7">
        <w:rPr>
          <w:rFonts w:ascii="Arial" w:hAnsi="Arial"/>
          <w:sz w:val="20"/>
          <w:szCs w:val="24"/>
          <w:lang w:val="it-IT"/>
        </w:rPr>
        <w:t>l’offerta mobile dell’azienda taiwanese</w:t>
      </w:r>
      <w:r w:rsidR="00381929">
        <w:rPr>
          <w:rFonts w:ascii="Arial" w:hAnsi="Arial"/>
          <w:sz w:val="20"/>
          <w:szCs w:val="24"/>
          <w:lang w:val="it-IT"/>
        </w:rPr>
        <w:t xml:space="preserve">. Alimentato dal nuovo processore Intel® Atom™ Z2420 con Android 4.1, </w:t>
      </w:r>
      <w:r w:rsidR="00190C24">
        <w:rPr>
          <w:rFonts w:ascii="Arial" w:hAnsi="Arial"/>
          <w:sz w:val="20"/>
          <w:szCs w:val="24"/>
          <w:lang w:val="it-IT"/>
        </w:rPr>
        <w:t xml:space="preserve">ASUS </w:t>
      </w:r>
      <w:r w:rsidR="00381929">
        <w:rPr>
          <w:rFonts w:ascii="Arial" w:hAnsi="Arial"/>
          <w:sz w:val="20"/>
          <w:szCs w:val="24"/>
          <w:lang w:val="it-IT"/>
        </w:rPr>
        <w:t xml:space="preserve">Fonepad™ adotta un luminoso display HD con tecnologia IPS per ampi angoli di visualizzazione e </w:t>
      </w:r>
      <w:r w:rsidR="00D042C7">
        <w:rPr>
          <w:rFonts w:ascii="Arial" w:hAnsi="Arial"/>
          <w:sz w:val="20"/>
          <w:szCs w:val="24"/>
          <w:lang w:val="it-IT"/>
        </w:rPr>
        <w:t xml:space="preserve">una luminosità </w:t>
      </w:r>
      <w:r w:rsidR="00381929">
        <w:rPr>
          <w:rFonts w:ascii="Arial" w:hAnsi="Arial"/>
          <w:sz w:val="20"/>
          <w:szCs w:val="24"/>
          <w:lang w:val="it-IT"/>
        </w:rPr>
        <w:t xml:space="preserve">straordinaria. </w:t>
      </w:r>
    </w:p>
    <w:p w14:paraId="78004B07" w14:textId="77777777" w:rsidR="00381929" w:rsidRDefault="00381929" w:rsidP="00300C5F">
      <w:pPr>
        <w:spacing w:after="120" w:line="20" w:lineRule="atLeast"/>
        <w:jc w:val="both"/>
        <w:rPr>
          <w:rFonts w:ascii="Arial" w:hAnsi="Arial"/>
          <w:szCs w:val="24"/>
          <w:lang w:val="it-IT"/>
        </w:rPr>
      </w:pPr>
      <w:r>
        <w:rPr>
          <w:rFonts w:ascii="Arial" w:hAnsi="Arial"/>
          <w:sz w:val="20"/>
          <w:szCs w:val="24"/>
          <w:lang w:val="it-IT"/>
        </w:rPr>
        <w:t>“Uno schermo più ampio è ideale per le funzioni di intrattenimento, soci</w:t>
      </w:r>
      <w:r w:rsidR="00300C5F">
        <w:rPr>
          <w:rFonts w:ascii="Arial" w:hAnsi="Arial"/>
          <w:sz w:val="20"/>
          <w:szCs w:val="24"/>
          <w:lang w:val="it-IT"/>
        </w:rPr>
        <w:t>al media e le altre attività on</w:t>
      </w:r>
      <w:r>
        <w:rPr>
          <w:rFonts w:ascii="Arial" w:hAnsi="Arial"/>
          <w:sz w:val="20"/>
          <w:szCs w:val="24"/>
          <w:lang w:val="it-IT"/>
        </w:rPr>
        <w:t xml:space="preserve">line che rivestono una parte sempre più importante nel nostro stile di vita mobile”, ha affermato il </w:t>
      </w:r>
      <w:r w:rsidR="00D042C7">
        <w:rPr>
          <w:rFonts w:ascii="Arial" w:hAnsi="Arial"/>
          <w:sz w:val="20"/>
          <w:szCs w:val="24"/>
          <w:lang w:val="it-IT"/>
        </w:rPr>
        <w:t>chairman</w:t>
      </w:r>
      <w:r>
        <w:rPr>
          <w:rFonts w:ascii="Arial" w:hAnsi="Arial"/>
          <w:sz w:val="20"/>
          <w:szCs w:val="24"/>
          <w:lang w:val="it-IT"/>
        </w:rPr>
        <w:t xml:space="preserve"> di ASUS Jonney Shih. “L'integrazione della tecnologia 3G per connessioni dati con il pieno supporto della telefonia fa di Fonepad™ la combinazione ideale tra tablet e telefono in un singolo dispositivo”.</w:t>
      </w:r>
    </w:p>
    <w:p w14:paraId="3E4B45D4" w14:textId="77777777" w:rsidR="00240328" w:rsidRDefault="00381929" w:rsidP="00300C5F">
      <w:pPr>
        <w:spacing w:after="120" w:line="20" w:lineRule="atLeast"/>
        <w:jc w:val="both"/>
        <w:rPr>
          <w:rFonts w:ascii="Arial" w:hAnsi="Arial"/>
          <w:sz w:val="20"/>
          <w:szCs w:val="24"/>
          <w:lang w:val="it-IT"/>
        </w:rPr>
      </w:pPr>
      <w:r>
        <w:rPr>
          <w:rFonts w:ascii="Arial" w:hAnsi="Arial"/>
          <w:sz w:val="20"/>
          <w:szCs w:val="24"/>
          <w:lang w:val="it-IT"/>
        </w:rPr>
        <w:t xml:space="preserve">“Proseguendo nel nostro lungo percorso </w:t>
      </w:r>
      <w:r w:rsidR="0050064A">
        <w:rPr>
          <w:rFonts w:ascii="Arial" w:hAnsi="Arial"/>
          <w:sz w:val="20"/>
          <w:szCs w:val="24"/>
          <w:lang w:val="it-IT"/>
        </w:rPr>
        <w:t>di collaborazione</w:t>
      </w:r>
      <w:r>
        <w:rPr>
          <w:rFonts w:ascii="Arial" w:hAnsi="Arial"/>
          <w:sz w:val="20"/>
          <w:szCs w:val="24"/>
          <w:lang w:val="it-IT"/>
        </w:rPr>
        <w:t xml:space="preserve">, che include i più recenti Ultrabook™ e tablet con processore Intel®, siamo molto lieti di essere nuovamente partner di ASUS”, ha affermato Hermann Eul, vicepresidente di Intel® e co-general manager del Mobile and Communications Group. “Il nuovo processore Atom™ Z2420 di Intel offre </w:t>
      </w:r>
      <w:r w:rsidR="00240328">
        <w:rPr>
          <w:rFonts w:ascii="Arial" w:hAnsi="Arial"/>
          <w:sz w:val="20"/>
          <w:szCs w:val="24"/>
          <w:lang w:val="it-IT"/>
        </w:rPr>
        <w:t xml:space="preserve">ottime </w:t>
      </w:r>
      <w:r>
        <w:rPr>
          <w:rFonts w:ascii="Arial" w:hAnsi="Arial"/>
          <w:sz w:val="20"/>
          <w:szCs w:val="24"/>
          <w:lang w:val="it-IT"/>
        </w:rPr>
        <w:t>caratteristiche di potenza, prestazioni e flessibilità.</w:t>
      </w:r>
    </w:p>
    <w:p w14:paraId="68C29A46" w14:textId="77777777" w:rsidR="00381929" w:rsidRPr="00190C24" w:rsidRDefault="00381929" w:rsidP="00300C5F">
      <w:pPr>
        <w:spacing w:after="120" w:line="20" w:lineRule="atLeast"/>
        <w:jc w:val="both"/>
        <w:rPr>
          <w:rFonts w:ascii="Arial" w:hAnsi="Arial"/>
          <w:szCs w:val="24"/>
          <w:lang w:val="it-IT"/>
        </w:rPr>
      </w:pPr>
      <w:r>
        <w:rPr>
          <w:rFonts w:ascii="Arial" w:hAnsi="Arial"/>
          <w:sz w:val="20"/>
          <w:szCs w:val="24"/>
          <w:lang w:val="it-IT"/>
        </w:rPr>
        <w:t>ASUS Fonepad™ è un prodotto molto innovativo nella categoria emer</w:t>
      </w:r>
      <w:r w:rsidR="0050064A">
        <w:rPr>
          <w:rFonts w:ascii="Arial" w:hAnsi="Arial"/>
          <w:sz w:val="20"/>
          <w:szCs w:val="24"/>
          <w:lang w:val="it-IT"/>
        </w:rPr>
        <w:t>gente dei tablet 3G con funzionalità</w:t>
      </w:r>
      <w:r>
        <w:rPr>
          <w:rFonts w:ascii="Arial" w:hAnsi="Arial"/>
          <w:sz w:val="20"/>
          <w:szCs w:val="24"/>
          <w:lang w:val="it-IT"/>
        </w:rPr>
        <w:t xml:space="preserve"> di telefonia”. </w:t>
      </w:r>
    </w:p>
    <w:p w14:paraId="0CA55B7B" w14:textId="77777777" w:rsidR="00381929" w:rsidRDefault="00381929" w:rsidP="00300C5F">
      <w:pPr>
        <w:spacing w:after="120" w:line="20" w:lineRule="atLeast"/>
        <w:jc w:val="both"/>
        <w:rPr>
          <w:rFonts w:ascii="Arial" w:hAnsi="Arial"/>
          <w:szCs w:val="24"/>
          <w:lang w:val="it-IT"/>
        </w:rPr>
      </w:pPr>
      <w:r>
        <w:rPr>
          <w:rFonts w:ascii="Arial" w:hAnsi="Arial"/>
          <w:sz w:val="20"/>
          <w:szCs w:val="24"/>
          <w:lang w:val="it-IT"/>
        </w:rPr>
        <w:t xml:space="preserve">ASUS Fonepad™ è il prodotto ideale per chi desidera sfruttare sia le funzionalità di comunicazione vocale degli smartphone che l'intrattenimento offerto dai tablet, con la comodità di dover portare con sé un solo dispositivo. </w:t>
      </w:r>
      <w:r w:rsidR="003B3B8E">
        <w:rPr>
          <w:rFonts w:ascii="Arial" w:hAnsi="Arial"/>
          <w:sz w:val="20"/>
          <w:szCs w:val="24"/>
          <w:lang w:val="it-IT"/>
        </w:rPr>
        <w:t>C</w:t>
      </w:r>
      <w:r w:rsidR="00190C24">
        <w:rPr>
          <w:rFonts w:ascii="Arial" w:hAnsi="Arial"/>
          <w:sz w:val="20"/>
          <w:szCs w:val="24"/>
          <w:lang w:val="it-IT"/>
        </w:rPr>
        <w:t>ompatto</w:t>
      </w:r>
      <w:r w:rsidR="003B3B8E">
        <w:rPr>
          <w:rFonts w:ascii="Arial" w:hAnsi="Arial"/>
          <w:sz w:val="20"/>
          <w:szCs w:val="24"/>
          <w:lang w:val="it-IT"/>
        </w:rPr>
        <w:t xml:space="preserve"> e</w:t>
      </w:r>
      <w:r w:rsidR="00190C24">
        <w:rPr>
          <w:rFonts w:ascii="Arial" w:hAnsi="Arial"/>
          <w:sz w:val="20"/>
          <w:szCs w:val="24"/>
          <w:lang w:val="it-IT"/>
        </w:rPr>
        <w:t xml:space="preserve"> con un elegante rivestimento in alluminio, si</w:t>
      </w:r>
      <w:r>
        <w:rPr>
          <w:rFonts w:ascii="Arial" w:hAnsi="Arial"/>
          <w:sz w:val="20"/>
          <w:szCs w:val="24"/>
          <w:lang w:val="it-IT"/>
        </w:rPr>
        <w:t xml:space="preserve"> può tenere comodamente in una sola mano grazie al peso ridotto di 340 g</w:t>
      </w:r>
      <w:r w:rsidR="00A6030D">
        <w:rPr>
          <w:rFonts w:ascii="Arial" w:hAnsi="Arial"/>
          <w:sz w:val="20"/>
          <w:szCs w:val="24"/>
          <w:lang w:val="it-IT"/>
        </w:rPr>
        <w:t>rammi</w:t>
      </w:r>
      <w:r>
        <w:rPr>
          <w:rFonts w:ascii="Arial" w:hAnsi="Arial"/>
          <w:sz w:val="20"/>
          <w:szCs w:val="24"/>
          <w:lang w:val="it-IT"/>
        </w:rPr>
        <w:t xml:space="preserve"> e </w:t>
      </w:r>
      <w:r w:rsidR="00300C5F">
        <w:rPr>
          <w:rFonts w:ascii="Arial" w:hAnsi="Arial"/>
          <w:sz w:val="20"/>
          <w:szCs w:val="24"/>
          <w:lang w:val="it-IT"/>
        </w:rPr>
        <w:t xml:space="preserve">a </w:t>
      </w:r>
      <w:r w:rsidR="00A6030D">
        <w:rPr>
          <w:rFonts w:ascii="Arial" w:hAnsi="Arial"/>
          <w:sz w:val="20"/>
          <w:szCs w:val="24"/>
          <w:lang w:val="it-IT"/>
        </w:rPr>
        <w:t xml:space="preserve">uno </w:t>
      </w:r>
      <w:r>
        <w:rPr>
          <w:rFonts w:ascii="Arial" w:hAnsi="Arial"/>
          <w:sz w:val="20"/>
          <w:szCs w:val="24"/>
          <w:lang w:val="it-IT"/>
        </w:rPr>
        <w:t xml:space="preserve">spessore di soli 10,4 mm. </w:t>
      </w:r>
      <w:r w:rsidR="003B3B8E">
        <w:rPr>
          <w:rFonts w:ascii="Arial" w:hAnsi="Arial"/>
          <w:sz w:val="20"/>
          <w:szCs w:val="24"/>
          <w:lang w:val="it-IT"/>
        </w:rPr>
        <w:t>Mosso</w:t>
      </w:r>
      <w:r>
        <w:rPr>
          <w:rFonts w:ascii="Arial" w:hAnsi="Arial"/>
          <w:sz w:val="20"/>
          <w:szCs w:val="24"/>
          <w:lang w:val="it-IT"/>
        </w:rPr>
        <w:t xml:space="preserve"> dal più recente processore Intel® Atom™ Z2420 con piena compatibilità Android, Fonepad™ offre la combinazione ideale tra prestazioni elevate e consumi ridotti, con una veloce decodifica hardware del video Full-HD 1080p e fino a nove ore di autonomia. </w:t>
      </w:r>
    </w:p>
    <w:p w14:paraId="3EB32E50" w14:textId="77777777" w:rsidR="005D57B7" w:rsidRPr="00300C5F" w:rsidRDefault="00381929" w:rsidP="00300C5F">
      <w:pPr>
        <w:spacing w:after="120" w:line="20" w:lineRule="atLeast"/>
        <w:jc w:val="both"/>
        <w:rPr>
          <w:rFonts w:ascii="Arial" w:hAnsi="Arial"/>
          <w:szCs w:val="24"/>
          <w:lang w:val="it-IT"/>
        </w:rPr>
      </w:pPr>
      <w:r>
        <w:rPr>
          <w:rFonts w:ascii="Arial" w:hAnsi="Arial"/>
          <w:sz w:val="20"/>
          <w:szCs w:val="24"/>
          <w:lang w:val="it-IT"/>
        </w:rPr>
        <w:t>Lo schermo da 7 pollici adotta la tecnologia multi-touch a 10 punti con risol</w:t>
      </w:r>
      <w:r w:rsidR="003B3B8E">
        <w:rPr>
          <w:rFonts w:ascii="Arial" w:hAnsi="Arial"/>
          <w:sz w:val="20"/>
          <w:szCs w:val="24"/>
          <w:lang w:val="it-IT"/>
        </w:rPr>
        <w:t xml:space="preserve">uzione HD di 1280 x 800 pixel </w:t>
      </w:r>
      <w:r>
        <w:rPr>
          <w:rFonts w:ascii="Arial" w:hAnsi="Arial"/>
          <w:sz w:val="20"/>
          <w:szCs w:val="24"/>
          <w:lang w:val="it-IT"/>
        </w:rPr>
        <w:t xml:space="preserve">per offrire la massima </w:t>
      </w:r>
      <w:r w:rsidR="00A6030D">
        <w:rPr>
          <w:rFonts w:ascii="Arial" w:hAnsi="Arial"/>
          <w:sz w:val="20"/>
          <w:szCs w:val="24"/>
          <w:lang w:val="it-IT"/>
        </w:rPr>
        <w:t>luminosità e definizione</w:t>
      </w:r>
      <w:r>
        <w:rPr>
          <w:rFonts w:ascii="Arial" w:hAnsi="Arial"/>
          <w:sz w:val="20"/>
          <w:szCs w:val="24"/>
          <w:lang w:val="it-IT"/>
        </w:rPr>
        <w:t xml:space="preserve"> nella lettura dei testi delle pagine Web e </w:t>
      </w:r>
      <w:r w:rsidR="00A6030D">
        <w:rPr>
          <w:rFonts w:ascii="Arial" w:hAnsi="Arial"/>
          <w:sz w:val="20"/>
          <w:szCs w:val="24"/>
          <w:lang w:val="it-IT"/>
        </w:rPr>
        <w:t>nel</w:t>
      </w:r>
      <w:r>
        <w:rPr>
          <w:rFonts w:ascii="Arial" w:hAnsi="Arial"/>
          <w:sz w:val="20"/>
          <w:szCs w:val="24"/>
          <w:lang w:val="it-IT"/>
        </w:rPr>
        <w:t xml:space="preserve">la riproduzione </w:t>
      </w:r>
      <w:r>
        <w:rPr>
          <w:rFonts w:ascii="Arial" w:hAnsi="Arial"/>
          <w:sz w:val="20"/>
          <w:szCs w:val="24"/>
          <w:lang w:val="it-IT"/>
        </w:rPr>
        <w:lastRenderedPageBreak/>
        <w:t xml:space="preserve">di foto incredibilmente dettagliate. La tecnologia IPS garantisce colori </w:t>
      </w:r>
      <w:r w:rsidR="00A6030D">
        <w:rPr>
          <w:rFonts w:ascii="Arial" w:hAnsi="Arial"/>
          <w:sz w:val="20"/>
          <w:szCs w:val="24"/>
          <w:lang w:val="it-IT"/>
        </w:rPr>
        <w:t>vivaci</w:t>
      </w:r>
      <w:r>
        <w:rPr>
          <w:rFonts w:ascii="Arial" w:hAnsi="Arial"/>
          <w:sz w:val="20"/>
          <w:szCs w:val="24"/>
          <w:lang w:val="it-IT"/>
        </w:rPr>
        <w:t>, ampi angoli di visualizzazione di 178 gradi e la riproduzione di immagini chiare e luminose anche in piena luce solare.</w:t>
      </w:r>
    </w:p>
    <w:p w14:paraId="7B04887A" w14:textId="77777777" w:rsidR="00381929" w:rsidRDefault="00381929" w:rsidP="00300C5F">
      <w:pPr>
        <w:spacing w:after="120" w:line="20" w:lineRule="atLeast"/>
        <w:jc w:val="both"/>
        <w:rPr>
          <w:rFonts w:ascii="Arial" w:hAnsi="Arial"/>
          <w:szCs w:val="24"/>
          <w:lang w:val="it-IT"/>
        </w:rPr>
      </w:pPr>
      <w:r>
        <w:rPr>
          <w:rFonts w:ascii="Arial" w:hAnsi="Arial"/>
          <w:sz w:val="20"/>
          <w:szCs w:val="24"/>
          <w:lang w:val="it-IT"/>
        </w:rPr>
        <w:t xml:space="preserve">L'integrazione della tecnologia 3G con connessione dati mobile HSPA+ fa di ASUS Fonepad™ un dispositivo sempre connesso che consente la navigazione sul Web senza interruzioni, veloci download dallo store Google Play e </w:t>
      </w:r>
      <w:r w:rsidR="00232467">
        <w:rPr>
          <w:rFonts w:ascii="Arial" w:hAnsi="Arial"/>
          <w:sz w:val="20"/>
          <w:szCs w:val="24"/>
          <w:lang w:val="it-IT"/>
        </w:rPr>
        <w:t>una perfetta</w:t>
      </w:r>
      <w:r>
        <w:rPr>
          <w:rFonts w:ascii="Arial" w:hAnsi="Arial"/>
          <w:sz w:val="20"/>
          <w:szCs w:val="24"/>
          <w:lang w:val="it-IT"/>
        </w:rPr>
        <w:t xml:space="preserve"> riproduzione in streaming di audio e video. Grazie al pieno supporto per la telefonia 3G, Fonepad™ si può usare anche per normali telefonate grazie al microfono digitale integrato con</w:t>
      </w:r>
      <w:r w:rsidR="003B3B8E">
        <w:rPr>
          <w:rFonts w:ascii="Arial" w:hAnsi="Arial"/>
          <w:sz w:val="20"/>
          <w:szCs w:val="24"/>
          <w:lang w:val="it-IT"/>
        </w:rPr>
        <w:t xml:space="preserve"> la tecnologia</w:t>
      </w:r>
      <w:r>
        <w:rPr>
          <w:rFonts w:ascii="Arial" w:hAnsi="Arial"/>
          <w:sz w:val="20"/>
          <w:szCs w:val="24"/>
          <w:lang w:val="it-IT"/>
        </w:rPr>
        <w:t xml:space="preserve"> eliminazione dei disturbi, oppure con un sistema cuffie/microfono Bluetooth opzionale. La possibilità di attivare un solo piano di tariffazione dati in mobilità rende i costi di utilizzo molto inferiori a quelli di due dispositivi separati per smartphone e tablet 3G.</w:t>
      </w:r>
    </w:p>
    <w:p w14:paraId="77F4B338" w14:textId="77777777" w:rsidR="00381929" w:rsidRPr="00300C5F" w:rsidRDefault="00381929" w:rsidP="00300C5F">
      <w:pPr>
        <w:spacing w:after="120" w:line="20" w:lineRule="atLeast"/>
        <w:jc w:val="both"/>
        <w:rPr>
          <w:rFonts w:ascii="Arial" w:hAnsi="Arial"/>
          <w:szCs w:val="24"/>
          <w:lang w:val="it-IT"/>
        </w:rPr>
      </w:pPr>
      <w:r>
        <w:rPr>
          <w:rFonts w:ascii="Arial" w:hAnsi="Arial"/>
          <w:sz w:val="20"/>
          <w:szCs w:val="24"/>
          <w:lang w:val="it-IT"/>
        </w:rPr>
        <w:t>Fonepad™ viene offerto con spazio di archiviazione di 8 o 16 GB e dispone di uno slot per schede SD che offre una capacità aggiuntiva fino a 32 GB. Tutti i modelli sono dotati di videocamera fro</w:t>
      </w:r>
      <w:r w:rsidR="00757A05">
        <w:rPr>
          <w:rFonts w:ascii="Arial" w:hAnsi="Arial"/>
          <w:sz w:val="20"/>
          <w:szCs w:val="24"/>
          <w:lang w:val="it-IT"/>
        </w:rPr>
        <w:t>ntale da 1,2 megapixel</w:t>
      </w:r>
      <w:r w:rsidR="00300C5F">
        <w:rPr>
          <w:rFonts w:ascii="Arial" w:hAnsi="Arial"/>
          <w:sz w:val="20"/>
          <w:szCs w:val="24"/>
          <w:lang w:val="it-IT"/>
        </w:rPr>
        <w:t>, ideale</w:t>
      </w:r>
      <w:r w:rsidR="00757A05">
        <w:rPr>
          <w:rFonts w:ascii="Arial" w:hAnsi="Arial"/>
          <w:sz w:val="20"/>
          <w:szCs w:val="24"/>
          <w:lang w:val="it-IT"/>
        </w:rPr>
        <w:t xml:space="preserve"> per video chat</w:t>
      </w:r>
      <w:r w:rsidR="00300C5F">
        <w:rPr>
          <w:rFonts w:ascii="Arial" w:hAnsi="Arial"/>
          <w:sz w:val="20"/>
          <w:szCs w:val="24"/>
          <w:lang w:val="it-IT"/>
        </w:rPr>
        <w:t>,</w:t>
      </w:r>
      <w:r>
        <w:rPr>
          <w:rFonts w:ascii="Arial" w:hAnsi="Arial"/>
          <w:sz w:val="20"/>
          <w:szCs w:val="24"/>
          <w:lang w:val="it-IT"/>
        </w:rPr>
        <w:t xml:space="preserve">e </w:t>
      </w:r>
      <w:r w:rsidR="00757A05">
        <w:rPr>
          <w:rFonts w:ascii="Arial" w:hAnsi="Arial"/>
          <w:sz w:val="20"/>
          <w:szCs w:val="24"/>
          <w:lang w:val="it-IT"/>
        </w:rPr>
        <w:t>di una foto</w:t>
      </w:r>
      <w:r>
        <w:rPr>
          <w:rFonts w:ascii="Arial" w:hAnsi="Arial"/>
          <w:sz w:val="20"/>
          <w:szCs w:val="24"/>
          <w:lang w:val="it-IT"/>
        </w:rPr>
        <w:t xml:space="preserve">camera posteriore autofocus da 3 megapixel </w:t>
      </w:r>
      <w:r w:rsidR="00301303">
        <w:rPr>
          <w:rFonts w:ascii="Arial" w:hAnsi="Arial"/>
          <w:sz w:val="20"/>
          <w:szCs w:val="24"/>
          <w:lang w:val="it-IT"/>
        </w:rPr>
        <w:t xml:space="preserve">opzionale </w:t>
      </w:r>
      <w:r>
        <w:rPr>
          <w:rFonts w:ascii="Arial" w:hAnsi="Arial"/>
          <w:sz w:val="20"/>
          <w:szCs w:val="24"/>
          <w:lang w:val="it-IT"/>
        </w:rPr>
        <w:t>in grado di registrare video HD</w:t>
      </w:r>
      <w:r w:rsidR="003B3B8E">
        <w:rPr>
          <w:rFonts w:ascii="Arial" w:hAnsi="Arial"/>
          <w:sz w:val="20"/>
          <w:szCs w:val="24"/>
          <w:lang w:val="it-IT"/>
        </w:rPr>
        <w:t xml:space="preserve"> a</w:t>
      </w:r>
      <w:r>
        <w:rPr>
          <w:rFonts w:ascii="Arial" w:hAnsi="Arial"/>
          <w:sz w:val="20"/>
          <w:szCs w:val="24"/>
          <w:lang w:val="it-IT"/>
        </w:rPr>
        <w:t xml:space="preserve"> 720p. La tecnologia audio ASUS SonicMaster con elaborazione Ma</w:t>
      </w:r>
      <w:r w:rsidR="008628CC">
        <w:rPr>
          <w:rFonts w:ascii="Arial" w:hAnsi="Arial"/>
          <w:sz w:val="20"/>
          <w:szCs w:val="24"/>
          <w:lang w:val="it-IT"/>
        </w:rPr>
        <w:t>xxAudio 3 di Waves garantisce un audio puro e cristallino di elevata qualità</w:t>
      </w:r>
      <w:r>
        <w:rPr>
          <w:rFonts w:ascii="Arial" w:hAnsi="Arial"/>
          <w:sz w:val="20"/>
          <w:szCs w:val="24"/>
          <w:lang w:val="it-IT"/>
        </w:rPr>
        <w:t>.</w:t>
      </w:r>
    </w:p>
    <w:p w14:paraId="018C51C6" w14:textId="77777777" w:rsidR="00381929" w:rsidRDefault="00381929" w:rsidP="00300C5F">
      <w:pPr>
        <w:spacing w:after="120" w:line="20" w:lineRule="atLeast"/>
        <w:jc w:val="both"/>
        <w:rPr>
          <w:rFonts w:ascii="Arial" w:hAnsi="Arial"/>
          <w:szCs w:val="24"/>
          <w:lang w:val="it-IT"/>
        </w:rPr>
      </w:pPr>
      <w:r>
        <w:rPr>
          <w:rFonts w:ascii="Arial" w:hAnsi="Arial"/>
          <w:sz w:val="20"/>
          <w:szCs w:val="24"/>
          <w:lang w:val="it-IT"/>
        </w:rPr>
        <w:t xml:space="preserve">ASUS Fonepad™ viene fornito con una serie di esclusive app ASUS per migliorare la produttività: FloatingApp per semplificare la gestione delle app in esecuzione e il multitasking, SuperNote lite per disegnare e prendere appunti a mano libera e WebStorage Office Online per modificare i documenti compatibili con Microsoft Office. Gli acquirenti di Fonepad™ </w:t>
      </w:r>
      <w:r w:rsidR="001E57A2">
        <w:rPr>
          <w:rFonts w:ascii="Arial" w:hAnsi="Arial"/>
          <w:sz w:val="20"/>
          <w:szCs w:val="24"/>
          <w:lang w:val="it-IT"/>
        </w:rPr>
        <w:t>dispongono</w:t>
      </w:r>
      <w:r>
        <w:rPr>
          <w:rFonts w:ascii="Arial" w:hAnsi="Arial"/>
          <w:sz w:val="20"/>
          <w:szCs w:val="24"/>
          <w:lang w:val="it-IT"/>
        </w:rPr>
        <w:t xml:space="preserve"> inoltre </w:t>
      </w:r>
      <w:r w:rsidR="001E57A2">
        <w:rPr>
          <w:rFonts w:ascii="Arial" w:hAnsi="Arial"/>
          <w:sz w:val="20"/>
          <w:szCs w:val="24"/>
          <w:lang w:val="it-IT"/>
        </w:rPr>
        <w:t>di</w:t>
      </w:r>
      <w:r>
        <w:rPr>
          <w:rFonts w:ascii="Arial" w:hAnsi="Arial"/>
          <w:sz w:val="20"/>
          <w:szCs w:val="24"/>
          <w:lang w:val="it-IT"/>
        </w:rPr>
        <w:t xml:space="preserve"> 5 GB di spazio </w:t>
      </w:r>
      <w:r w:rsidR="000825FB">
        <w:rPr>
          <w:rFonts w:ascii="Arial" w:hAnsi="Arial"/>
          <w:sz w:val="20"/>
          <w:szCs w:val="24"/>
          <w:lang w:val="it-IT"/>
        </w:rPr>
        <w:t xml:space="preserve">storage </w:t>
      </w:r>
      <w:r w:rsidR="001E57A2">
        <w:rPr>
          <w:rFonts w:ascii="Arial" w:hAnsi="Arial"/>
          <w:sz w:val="20"/>
          <w:szCs w:val="24"/>
          <w:lang w:val="it-IT"/>
        </w:rPr>
        <w:t xml:space="preserve">gratuito </w:t>
      </w:r>
      <w:r>
        <w:rPr>
          <w:rFonts w:ascii="Arial" w:hAnsi="Arial"/>
          <w:sz w:val="20"/>
          <w:szCs w:val="24"/>
          <w:lang w:val="it-IT"/>
        </w:rPr>
        <w:t xml:space="preserve">senza scadenza </w:t>
      </w:r>
      <w:r w:rsidR="000825FB" w:rsidRPr="000825FB">
        <w:rPr>
          <w:rFonts w:ascii="Arial" w:hAnsi="Arial"/>
          <w:sz w:val="20"/>
          <w:szCs w:val="24"/>
          <w:lang w:val="it-IT"/>
        </w:rPr>
        <w:t xml:space="preserve">tramite il cloud di </w:t>
      </w:r>
      <w:r>
        <w:rPr>
          <w:rFonts w:ascii="Arial" w:hAnsi="Arial"/>
          <w:sz w:val="20"/>
          <w:szCs w:val="24"/>
          <w:lang w:val="it-IT"/>
        </w:rPr>
        <w:t xml:space="preserve">ASUS WebStorage per sincronizzare e condividere i dati con altri dispositivi. </w:t>
      </w:r>
    </w:p>
    <w:p w14:paraId="7F29D817" w14:textId="77777777" w:rsidR="00381929" w:rsidRPr="00300C5F" w:rsidRDefault="00381929" w:rsidP="00300C5F">
      <w:pPr>
        <w:spacing w:after="120" w:line="20" w:lineRule="atLeast"/>
        <w:jc w:val="both"/>
        <w:rPr>
          <w:rFonts w:ascii="Arial" w:hAnsi="Arial"/>
          <w:szCs w:val="24"/>
          <w:lang w:val="it-IT"/>
        </w:rPr>
      </w:pPr>
      <w:r>
        <w:rPr>
          <w:rFonts w:ascii="Arial" w:hAnsi="Arial"/>
          <w:sz w:val="20"/>
          <w:szCs w:val="24"/>
          <w:lang w:val="it-IT"/>
        </w:rPr>
        <w:t>Sono disponibili anche due nuovi a</w:t>
      </w:r>
      <w:r w:rsidR="000825FB">
        <w:rPr>
          <w:rFonts w:ascii="Arial" w:hAnsi="Arial"/>
          <w:sz w:val="20"/>
          <w:szCs w:val="24"/>
          <w:lang w:val="it-IT"/>
        </w:rPr>
        <w:t>ccessori opzionali per Fonepad™:</w:t>
      </w:r>
      <w:r>
        <w:rPr>
          <w:rFonts w:ascii="Arial" w:hAnsi="Arial"/>
          <w:sz w:val="20"/>
          <w:szCs w:val="24"/>
          <w:lang w:val="it-IT"/>
        </w:rPr>
        <w:t xml:space="preserve"> in quattro eleganti colori, VersaSleeve 7 è una cover avvolgente e pieghevole che, oltre a proteggere </w:t>
      </w:r>
      <w:r w:rsidR="000825FB">
        <w:rPr>
          <w:rFonts w:ascii="Arial" w:hAnsi="Arial"/>
          <w:sz w:val="20"/>
          <w:szCs w:val="24"/>
          <w:lang w:val="it-IT"/>
        </w:rPr>
        <w:t xml:space="preserve">l’ASUS </w:t>
      </w:r>
      <w:r>
        <w:rPr>
          <w:rFonts w:ascii="Arial" w:hAnsi="Arial"/>
          <w:sz w:val="20"/>
          <w:szCs w:val="24"/>
          <w:lang w:val="it-IT"/>
        </w:rPr>
        <w:t xml:space="preserve">Fonepad™, consente di posizionare lo schermo in modo ottimale quando si digita un testo o si guarda un video. Turn Case è </w:t>
      </w:r>
      <w:r w:rsidR="00301303">
        <w:rPr>
          <w:rFonts w:ascii="Arial" w:hAnsi="Arial"/>
          <w:sz w:val="20"/>
          <w:szCs w:val="24"/>
          <w:lang w:val="it-IT"/>
        </w:rPr>
        <w:t xml:space="preserve">invece </w:t>
      </w:r>
      <w:r>
        <w:rPr>
          <w:rFonts w:ascii="Arial" w:hAnsi="Arial"/>
          <w:sz w:val="20"/>
          <w:szCs w:val="24"/>
          <w:lang w:val="it-IT"/>
        </w:rPr>
        <w:t>un</w:t>
      </w:r>
      <w:r w:rsidR="000825FB">
        <w:rPr>
          <w:rFonts w:ascii="Arial" w:hAnsi="Arial"/>
          <w:sz w:val="20"/>
          <w:szCs w:val="24"/>
          <w:lang w:val="it-IT"/>
        </w:rPr>
        <w:t xml:space="preserve">a custodia rigida leggera </w:t>
      </w:r>
      <w:r>
        <w:rPr>
          <w:rFonts w:ascii="Arial" w:hAnsi="Arial"/>
          <w:sz w:val="20"/>
          <w:szCs w:val="24"/>
          <w:lang w:val="it-IT"/>
        </w:rPr>
        <w:t>per Fonepad™ co</w:t>
      </w:r>
      <w:r w:rsidR="00301303">
        <w:rPr>
          <w:rFonts w:ascii="Arial" w:hAnsi="Arial"/>
          <w:sz w:val="20"/>
          <w:szCs w:val="24"/>
          <w:lang w:val="it-IT"/>
        </w:rPr>
        <w:t>n rivestimento interno morbido che</w:t>
      </w:r>
      <w:r w:rsidR="00300C5F">
        <w:rPr>
          <w:rFonts w:ascii="Arial" w:hAnsi="Arial"/>
          <w:sz w:val="20"/>
          <w:szCs w:val="24"/>
          <w:lang w:val="it-IT"/>
        </w:rPr>
        <w:t>,</w:t>
      </w:r>
      <w:r w:rsidR="00301303">
        <w:rPr>
          <w:rFonts w:ascii="Arial" w:hAnsi="Arial"/>
          <w:sz w:val="20"/>
          <w:szCs w:val="24"/>
          <w:lang w:val="it-IT"/>
        </w:rPr>
        <w:t xml:space="preserve"> oltre a </w:t>
      </w:r>
      <w:r>
        <w:rPr>
          <w:rFonts w:ascii="Arial" w:hAnsi="Arial"/>
          <w:sz w:val="20"/>
          <w:szCs w:val="24"/>
          <w:lang w:val="it-IT"/>
        </w:rPr>
        <w:t xml:space="preserve">mantenere pulito lo schermo, offre un piedestallo integrato per il posizionamento del display nell'angolazione ottimale quando si guarda un </w:t>
      </w:r>
      <w:r w:rsidR="000825FB">
        <w:rPr>
          <w:rFonts w:ascii="Arial" w:hAnsi="Arial"/>
          <w:sz w:val="20"/>
          <w:szCs w:val="24"/>
          <w:lang w:val="it-IT"/>
        </w:rPr>
        <w:t>filmato</w:t>
      </w:r>
      <w:r>
        <w:rPr>
          <w:rFonts w:ascii="Arial" w:hAnsi="Arial"/>
          <w:sz w:val="20"/>
          <w:szCs w:val="24"/>
          <w:lang w:val="it-IT"/>
        </w:rPr>
        <w:t xml:space="preserve">. </w:t>
      </w:r>
    </w:p>
    <w:p w14:paraId="0353EF49" w14:textId="218E9376" w:rsidR="00381929" w:rsidRDefault="00381929" w:rsidP="00300C5F">
      <w:pPr>
        <w:spacing w:after="120" w:line="20" w:lineRule="atLeast"/>
        <w:jc w:val="both"/>
        <w:rPr>
          <w:rFonts w:ascii="Arial" w:hAnsi="Arial"/>
          <w:szCs w:val="24"/>
          <w:lang w:val="it-IT"/>
        </w:rPr>
      </w:pPr>
      <w:r w:rsidRPr="009C3953">
        <w:rPr>
          <w:rFonts w:ascii="Arial" w:hAnsi="Arial"/>
          <w:sz w:val="20"/>
          <w:szCs w:val="24"/>
          <w:lang w:val="it-IT"/>
        </w:rPr>
        <w:t>ASUS Fonepad™ e i relativi accessori saranno disponibili in tutto i</w:t>
      </w:r>
      <w:r w:rsidR="00300C5F">
        <w:rPr>
          <w:rFonts w:ascii="Arial" w:hAnsi="Arial"/>
          <w:sz w:val="20"/>
          <w:szCs w:val="24"/>
          <w:lang w:val="it-IT"/>
        </w:rPr>
        <w:t>l mondo da marzo 2013</w:t>
      </w:r>
      <w:r w:rsidR="00647F7F">
        <w:rPr>
          <w:rFonts w:ascii="Arial" w:hAnsi="Arial"/>
          <w:sz w:val="20"/>
          <w:szCs w:val="24"/>
          <w:lang w:val="it-IT"/>
        </w:rPr>
        <w:t>.</w:t>
      </w:r>
    </w:p>
    <w:p w14:paraId="460F6503" w14:textId="77777777" w:rsidR="00381929" w:rsidRDefault="00381929" w:rsidP="00300C5F">
      <w:pPr>
        <w:spacing w:after="120" w:line="264" w:lineRule="auto"/>
        <w:jc w:val="both"/>
        <w:rPr>
          <w:rFonts w:ascii="Arial" w:hAnsi="Arial"/>
          <w:sz w:val="20"/>
          <w:szCs w:val="24"/>
          <w:lang w:val="it-IT"/>
        </w:rPr>
      </w:pPr>
    </w:p>
    <w:p w14:paraId="3D860E37" w14:textId="77777777" w:rsidR="00381929" w:rsidRPr="003C18EA" w:rsidRDefault="00381929" w:rsidP="00381929">
      <w:pPr>
        <w:spacing w:after="0" w:line="240" w:lineRule="auto"/>
        <w:rPr>
          <w:rFonts w:ascii="Arial" w:hAnsi="Arial"/>
          <w:b/>
          <w:sz w:val="20"/>
          <w:szCs w:val="24"/>
          <w:lang w:val="it-IT"/>
        </w:rPr>
      </w:pPr>
    </w:p>
    <w:tbl>
      <w:tblPr>
        <w:tblW w:w="9270" w:type="dxa"/>
        <w:tblBorders>
          <w:insideH w:val="single" w:sz="4" w:space="0" w:color="808080"/>
        </w:tblBorders>
        <w:tblLayout w:type="fixed"/>
        <w:tblCellMar>
          <w:top w:w="58" w:type="dxa"/>
          <w:left w:w="115" w:type="dxa"/>
          <w:bottom w:w="58" w:type="dxa"/>
          <w:right w:w="115" w:type="dxa"/>
        </w:tblCellMar>
        <w:tblLook w:val="0020" w:firstRow="1" w:lastRow="0" w:firstColumn="0" w:lastColumn="0" w:noHBand="0" w:noVBand="0"/>
      </w:tblPr>
      <w:tblGrid>
        <w:gridCol w:w="2070"/>
        <w:gridCol w:w="7200"/>
      </w:tblGrid>
      <w:tr w:rsidR="00381929" w14:paraId="4A07D7C8" w14:textId="77777777" w:rsidTr="00381929">
        <w:trPr>
          <w:cantSplit/>
          <w:trHeight w:val="20"/>
        </w:trPr>
        <w:tc>
          <w:tcPr>
            <w:tcW w:w="9270" w:type="dxa"/>
            <w:gridSpan w:val="2"/>
            <w:tcBorders>
              <w:top w:val="nil"/>
              <w:bottom w:val="nil"/>
            </w:tcBorders>
          </w:tcPr>
          <w:p w14:paraId="5ADC21C1" w14:textId="77777777" w:rsidR="00381929" w:rsidRDefault="00381929" w:rsidP="00381929">
            <w:pPr>
              <w:spacing w:after="40" w:line="20" w:lineRule="atLeast"/>
              <w:rPr>
                <w:szCs w:val="24"/>
              </w:rPr>
            </w:pPr>
            <w:r w:rsidRPr="003C18EA">
              <w:rPr>
                <w:rFonts w:ascii="Arial" w:hAnsi="Arial"/>
                <w:b/>
                <w:sz w:val="20"/>
                <w:szCs w:val="24"/>
                <w:lang w:val="it-IT"/>
              </w:rPr>
              <w:br w:type="page"/>
            </w:r>
            <w:r w:rsidRPr="003C18EA">
              <w:rPr>
                <w:rFonts w:ascii="Arial" w:hAnsi="Arial"/>
                <w:b/>
                <w:sz w:val="20"/>
                <w:szCs w:val="24"/>
                <w:lang w:val="it-IT"/>
              </w:rPr>
              <w:br w:type="page"/>
            </w:r>
            <w:r w:rsidRPr="003C18EA">
              <w:rPr>
                <w:rFonts w:ascii="Arial" w:hAnsi="Arial"/>
                <w:b/>
                <w:sz w:val="20"/>
                <w:szCs w:val="24"/>
                <w:u w:val="single"/>
                <w:lang w:val="it-IT"/>
              </w:rPr>
              <w:br w:type="page"/>
            </w:r>
            <w:r>
              <w:rPr>
                <w:rFonts w:ascii="Arial" w:hAnsi="Arial"/>
                <w:b/>
                <w:sz w:val="20"/>
                <w:szCs w:val="24"/>
                <w:u w:val="single"/>
                <w:lang w:val="it-IT"/>
              </w:rPr>
              <w:t>SPECIFICHE</w:t>
            </w:r>
            <w:r w:rsidR="00E77451">
              <w:rPr>
                <w:rFonts w:ascii="Arial" w:hAnsi="Arial"/>
                <w:b/>
                <w:sz w:val="20"/>
                <w:szCs w:val="24"/>
                <w:u w:val="single"/>
                <w:lang w:val="it-IT"/>
              </w:rPr>
              <w:t xml:space="preserve"> TECNICHE</w:t>
            </w:r>
            <w:r>
              <w:rPr>
                <w:rStyle w:val="Rimandonotaapidipagina"/>
                <w:rFonts w:ascii="Arial" w:hAnsi="Arial"/>
                <w:b/>
                <w:sz w:val="18"/>
                <w:szCs w:val="24"/>
                <w:lang w:val="it-IT"/>
              </w:rPr>
              <w:t>1</w:t>
            </w:r>
          </w:p>
        </w:tc>
      </w:tr>
      <w:tr w:rsidR="00381929" w14:paraId="0C9DC2BD" w14:textId="77777777" w:rsidTr="00381929">
        <w:trPr>
          <w:cantSplit/>
          <w:trHeight w:val="20"/>
        </w:trPr>
        <w:tc>
          <w:tcPr>
            <w:tcW w:w="2070" w:type="dxa"/>
            <w:tcBorders>
              <w:top w:val="nil"/>
            </w:tcBorders>
          </w:tcPr>
          <w:p w14:paraId="29EDF85D" w14:textId="77777777" w:rsidR="00381929" w:rsidRDefault="00381929" w:rsidP="00381929">
            <w:pPr>
              <w:spacing w:after="40" w:line="20" w:lineRule="atLeast"/>
              <w:jc w:val="right"/>
              <w:rPr>
                <w:szCs w:val="24"/>
              </w:rPr>
            </w:pPr>
            <w:r>
              <w:rPr>
                <w:rFonts w:ascii="Arial" w:hAnsi="Arial"/>
                <w:b/>
                <w:sz w:val="20"/>
                <w:szCs w:val="24"/>
                <w:lang w:val="it-IT"/>
              </w:rPr>
              <w:t>Sistema operativo</w:t>
            </w:r>
          </w:p>
        </w:tc>
        <w:tc>
          <w:tcPr>
            <w:tcW w:w="7200" w:type="dxa"/>
            <w:tcBorders>
              <w:top w:val="nil"/>
            </w:tcBorders>
          </w:tcPr>
          <w:p w14:paraId="295DC00F" w14:textId="77777777" w:rsidR="00381929" w:rsidRDefault="00381929" w:rsidP="00381929">
            <w:pPr>
              <w:spacing w:after="40" w:line="20" w:lineRule="atLeast"/>
              <w:rPr>
                <w:szCs w:val="24"/>
              </w:rPr>
            </w:pPr>
            <w:r>
              <w:rPr>
                <w:rFonts w:ascii="Arial" w:hAnsi="Arial"/>
                <w:sz w:val="20"/>
                <w:szCs w:val="24"/>
                <w:lang w:val="it-IT"/>
              </w:rPr>
              <w:t>Android 4.1 Jelly Bean</w:t>
            </w:r>
          </w:p>
        </w:tc>
      </w:tr>
      <w:tr w:rsidR="00381929" w14:paraId="1647FD04" w14:textId="77777777" w:rsidTr="00381929">
        <w:trPr>
          <w:cantSplit/>
          <w:trHeight w:val="20"/>
        </w:trPr>
        <w:tc>
          <w:tcPr>
            <w:tcW w:w="2070" w:type="dxa"/>
          </w:tcPr>
          <w:p w14:paraId="1B44847C" w14:textId="77777777" w:rsidR="00381929" w:rsidRDefault="00381929" w:rsidP="00381929">
            <w:pPr>
              <w:spacing w:after="40" w:line="20" w:lineRule="atLeast"/>
              <w:jc w:val="right"/>
              <w:rPr>
                <w:szCs w:val="24"/>
              </w:rPr>
            </w:pPr>
            <w:r>
              <w:rPr>
                <w:rFonts w:ascii="Arial" w:hAnsi="Arial"/>
                <w:b/>
                <w:sz w:val="20"/>
                <w:szCs w:val="24"/>
                <w:lang w:val="it-IT"/>
              </w:rPr>
              <w:t>Processore</w:t>
            </w:r>
          </w:p>
        </w:tc>
        <w:tc>
          <w:tcPr>
            <w:tcW w:w="7200" w:type="dxa"/>
          </w:tcPr>
          <w:p w14:paraId="2E9B48E3" w14:textId="77777777" w:rsidR="00381929" w:rsidRDefault="00381929" w:rsidP="00381929">
            <w:pPr>
              <w:spacing w:after="40" w:line="20" w:lineRule="atLeast"/>
              <w:rPr>
                <w:szCs w:val="24"/>
              </w:rPr>
            </w:pPr>
            <w:r>
              <w:rPr>
                <w:rFonts w:ascii="Arial" w:hAnsi="Arial"/>
                <w:sz w:val="20"/>
                <w:szCs w:val="24"/>
                <w:lang w:val="it-IT"/>
              </w:rPr>
              <w:t>Intel® Atom™ Z2420 (1,2 GHz) con GPU PowerVR SGX540</w:t>
            </w:r>
          </w:p>
        </w:tc>
      </w:tr>
      <w:tr w:rsidR="00381929" w14:paraId="4BD571FB" w14:textId="77777777" w:rsidTr="00381929">
        <w:trPr>
          <w:cantSplit/>
          <w:trHeight w:val="20"/>
        </w:trPr>
        <w:tc>
          <w:tcPr>
            <w:tcW w:w="2070" w:type="dxa"/>
            <w:tcBorders>
              <w:top w:val="nil"/>
            </w:tcBorders>
          </w:tcPr>
          <w:p w14:paraId="62C2400B" w14:textId="77777777" w:rsidR="00381929" w:rsidRDefault="00381929" w:rsidP="00381929">
            <w:pPr>
              <w:spacing w:after="40" w:line="20" w:lineRule="atLeast"/>
              <w:jc w:val="right"/>
              <w:rPr>
                <w:szCs w:val="24"/>
              </w:rPr>
            </w:pPr>
            <w:r>
              <w:rPr>
                <w:rFonts w:ascii="Arial" w:hAnsi="Arial"/>
                <w:b/>
                <w:sz w:val="20"/>
                <w:szCs w:val="24"/>
                <w:lang w:val="it-IT"/>
              </w:rPr>
              <w:t>Modem</w:t>
            </w:r>
          </w:p>
        </w:tc>
        <w:tc>
          <w:tcPr>
            <w:tcW w:w="7200" w:type="dxa"/>
            <w:tcBorders>
              <w:top w:val="nil"/>
            </w:tcBorders>
          </w:tcPr>
          <w:p w14:paraId="511FCBAC" w14:textId="77777777" w:rsidR="00381929" w:rsidRDefault="00381929" w:rsidP="00381929">
            <w:pPr>
              <w:spacing w:after="40" w:line="20" w:lineRule="atLeast"/>
              <w:rPr>
                <w:szCs w:val="24"/>
              </w:rPr>
            </w:pPr>
            <w:r>
              <w:rPr>
                <w:rFonts w:ascii="Arial" w:hAnsi="Arial"/>
                <w:sz w:val="20"/>
                <w:szCs w:val="24"/>
                <w:lang w:val="it-IT"/>
              </w:rPr>
              <w:t>IMC XMM6265</w:t>
            </w:r>
          </w:p>
        </w:tc>
      </w:tr>
      <w:tr w:rsidR="00381929" w14:paraId="31330157" w14:textId="77777777" w:rsidTr="00381929">
        <w:trPr>
          <w:cantSplit/>
          <w:trHeight w:val="20"/>
        </w:trPr>
        <w:tc>
          <w:tcPr>
            <w:tcW w:w="2070" w:type="dxa"/>
          </w:tcPr>
          <w:p w14:paraId="5682849F" w14:textId="77777777" w:rsidR="00381929" w:rsidRDefault="00381929" w:rsidP="00381929">
            <w:pPr>
              <w:spacing w:after="40" w:line="20" w:lineRule="atLeast"/>
              <w:jc w:val="right"/>
              <w:rPr>
                <w:szCs w:val="24"/>
              </w:rPr>
            </w:pPr>
            <w:r>
              <w:rPr>
                <w:rFonts w:ascii="Arial" w:hAnsi="Arial"/>
                <w:b/>
                <w:sz w:val="20"/>
                <w:szCs w:val="24"/>
                <w:lang w:val="it-IT"/>
              </w:rPr>
              <w:lastRenderedPageBreak/>
              <w:t>Display</w:t>
            </w:r>
          </w:p>
        </w:tc>
        <w:tc>
          <w:tcPr>
            <w:tcW w:w="7200" w:type="dxa"/>
          </w:tcPr>
          <w:p w14:paraId="6826AAD1" w14:textId="77777777" w:rsidR="00381929" w:rsidRDefault="00381929" w:rsidP="00381929">
            <w:pPr>
              <w:spacing w:after="40" w:line="20" w:lineRule="atLeast"/>
              <w:rPr>
                <w:rFonts w:ascii="Arial" w:hAnsi="Arial"/>
                <w:sz w:val="20"/>
                <w:szCs w:val="24"/>
                <w:lang w:val="it-IT"/>
              </w:rPr>
            </w:pPr>
            <w:r>
              <w:rPr>
                <w:rFonts w:ascii="Arial" w:hAnsi="Arial"/>
                <w:sz w:val="20"/>
                <w:szCs w:val="24"/>
                <w:lang w:val="it-IT"/>
              </w:rPr>
              <w:t>HD (1280 x</w:t>
            </w:r>
            <w:r w:rsidR="00024DC8">
              <w:rPr>
                <w:rFonts w:ascii="Arial" w:hAnsi="Arial"/>
                <w:sz w:val="20"/>
                <w:szCs w:val="24"/>
                <w:lang w:val="it-IT"/>
              </w:rPr>
              <w:t xml:space="preserve"> 800) da 7” </w:t>
            </w:r>
            <w:r>
              <w:rPr>
                <w:rFonts w:ascii="Arial" w:hAnsi="Arial"/>
                <w:sz w:val="20"/>
                <w:szCs w:val="24"/>
                <w:lang w:val="it-IT"/>
              </w:rPr>
              <w:t>retroilluminato a LED con tecnologia IPS</w:t>
            </w:r>
          </w:p>
          <w:p w14:paraId="2E73F2B6" w14:textId="77777777" w:rsidR="00381929" w:rsidRDefault="00381929" w:rsidP="00381929">
            <w:pPr>
              <w:spacing w:after="40" w:line="20" w:lineRule="atLeast"/>
              <w:rPr>
                <w:szCs w:val="24"/>
              </w:rPr>
            </w:pPr>
            <w:r>
              <w:rPr>
                <w:rFonts w:ascii="Arial" w:hAnsi="Arial"/>
                <w:sz w:val="20"/>
                <w:szCs w:val="24"/>
                <w:lang w:val="it-IT"/>
              </w:rPr>
              <w:t>multi-touch a 10 punti</w:t>
            </w:r>
          </w:p>
        </w:tc>
      </w:tr>
      <w:tr w:rsidR="00381929" w:rsidRPr="00300C5F" w14:paraId="0AE04349" w14:textId="77777777" w:rsidTr="00381929">
        <w:trPr>
          <w:cantSplit/>
          <w:trHeight w:val="20"/>
        </w:trPr>
        <w:tc>
          <w:tcPr>
            <w:tcW w:w="2070" w:type="dxa"/>
          </w:tcPr>
          <w:p w14:paraId="0CC73C8D" w14:textId="77777777" w:rsidR="00381929" w:rsidRDefault="00024DC8" w:rsidP="00024DC8">
            <w:pPr>
              <w:spacing w:after="40" w:line="20" w:lineRule="atLeast"/>
              <w:jc w:val="right"/>
              <w:rPr>
                <w:szCs w:val="24"/>
              </w:rPr>
            </w:pPr>
            <w:r>
              <w:rPr>
                <w:rFonts w:ascii="Arial" w:hAnsi="Arial"/>
                <w:b/>
                <w:sz w:val="20"/>
                <w:szCs w:val="24"/>
                <w:lang w:val="it-IT"/>
              </w:rPr>
              <w:t>Fotocamere</w:t>
            </w:r>
          </w:p>
        </w:tc>
        <w:tc>
          <w:tcPr>
            <w:tcW w:w="7200" w:type="dxa"/>
          </w:tcPr>
          <w:p w14:paraId="526AADCF" w14:textId="77777777" w:rsidR="00381929" w:rsidRDefault="00381929" w:rsidP="00381929">
            <w:pPr>
              <w:tabs>
                <w:tab w:val="left" w:pos="630"/>
              </w:tabs>
              <w:spacing w:after="40" w:line="20" w:lineRule="atLeast"/>
              <w:rPr>
                <w:rFonts w:ascii="Arial" w:hAnsi="Arial"/>
                <w:szCs w:val="24"/>
                <w:lang w:val="it-IT"/>
              </w:rPr>
            </w:pPr>
            <w:r>
              <w:rPr>
                <w:rFonts w:ascii="Arial" w:hAnsi="Arial"/>
                <w:sz w:val="20"/>
                <w:szCs w:val="24"/>
                <w:lang w:val="it-IT"/>
              </w:rPr>
              <w:t>Frontale:</w:t>
            </w:r>
            <w:r>
              <w:rPr>
                <w:rFonts w:ascii="Arial" w:hAnsi="Arial"/>
                <w:sz w:val="20"/>
                <w:szCs w:val="24"/>
                <w:lang w:val="it-IT"/>
              </w:rPr>
              <w:tab/>
              <w:t xml:space="preserve">1,2 MP </w:t>
            </w:r>
          </w:p>
          <w:p w14:paraId="619ACE11" w14:textId="77777777" w:rsidR="00381929" w:rsidRDefault="00381929" w:rsidP="00024DC8">
            <w:pPr>
              <w:tabs>
                <w:tab w:val="left" w:pos="630"/>
              </w:tabs>
              <w:spacing w:after="40" w:line="20" w:lineRule="atLeast"/>
              <w:rPr>
                <w:szCs w:val="24"/>
                <w:lang w:val="it-IT"/>
              </w:rPr>
            </w:pPr>
            <w:r>
              <w:rPr>
                <w:rFonts w:ascii="Arial" w:hAnsi="Arial"/>
                <w:sz w:val="20"/>
                <w:szCs w:val="24"/>
                <w:lang w:val="it-IT"/>
              </w:rPr>
              <w:t>Posteriore:</w:t>
            </w:r>
            <w:r>
              <w:rPr>
                <w:rFonts w:ascii="Arial" w:hAnsi="Arial"/>
                <w:sz w:val="20"/>
                <w:szCs w:val="24"/>
                <w:lang w:val="it-IT"/>
              </w:rPr>
              <w:tab/>
              <w:t>3 MP autofocus con registrazione video HD 720p (solo alcuni modelli)</w:t>
            </w:r>
          </w:p>
        </w:tc>
      </w:tr>
      <w:tr w:rsidR="00381929" w:rsidRPr="00300C5F" w14:paraId="1EFC84C2" w14:textId="77777777" w:rsidTr="00381929">
        <w:trPr>
          <w:cantSplit/>
          <w:trHeight w:val="20"/>
        </w:trPr>
        <w:tc>
          <w:tcPr>
            <w:tcW w:w="2070" w:type="dxa"/>
          </w:tcPr>
          <w:p w14:paraId="58820A94" w14:textId="77777777" w:rsidR="00381929" w:rsidRDefault="00381929" w:rsidP="00381929">
            <w:pPr>
              <w:spacing w:after="40" w:line="20" w:lineRule="atLeast"/>
              <w:jc w:val="right"/>
              <w:rPr>
                <w:szCs w:val="24"/>
                <w:lang w:val="it-IT"/>
              </w:rPr>
            </w:pPr>
            <w:r>
              <w:rPr>
                <w:rFonts w:ascii="Arial" w:hAnsi="Arial"/>
                <w:b/>
                <w:sz w:val="20"/>
                <w:szCs w:val="24"/>
                <w:lang w:val="it-IT"/>
              </w:rPr>
              <w:t>Memoria e spazio di archiviazione</w:t>
            </w:r>
          </w:p>
        </w:tc>
        <w:tc>
          <w:tcPr>
            <w:tcW w:w="7200" w:type="dxa"/>
          </w:tcPr>
          <w:p w14:paraId="0FDCBF69" w14:textId="77777777" w:rsidR="00381929" w:rsidRDefault="00381929" w:rsidP="00381929">
            <w:pPr>
              <w:spacing w:after="40" w:line="20" w:lineRule="atLeast"/>
              <w:rPr>
                <w:rFonts w:ascii="Arial" w:hAnsi="Arial"/>
                <w:szCs w:val="24"/>
                <w:lang w:val="it-IT"/>
              </w:rPr>
            </w:pPr>
            <w:r>
              <w:rPr>
                <w:rFonts w:ascii="Arial" w:hAnsi="Arial"/>
                <w:sz w:val="20"/>
                <w:szCs w:val="24"/>
                <w:lang w:val="it-IT"/>
              </w:rPr>
              <w:t xml:space="preserve">1 GB di RAM </w:t>
            </w:r>
          </w:p>
          <w:p w14:paraId="22A7EB59" w14:textId="77777777" w:rsidR="00381929" w:rsidRDefault="00381929" w:rsidP="00381929">
            <w:pPr>
              <w:spacing w:after="40" w:line="20" w:lineRule="atLeast"/>
              <w:rPr>
                <w:szCs w:val="24"/>
                <w:lang w:val="it-IT"/>
              </w:rPr>
            </w:pPr>
            <w:r>
              <w:rPr>
                <w:rFonts w:ascii="Arial" w:hAnsi="Arial"/>
                <w:sz w:val="20"/>
                <w:szCs w:val="24"/>
                <w:lang w:val="it-IT"/>
              </w:rPr>
              <w:t>8/16 GB di spazio di archiviazione con slot per schede microSD (fino a 32 GB)</w:t>
            </w:r>
          </w:p>
        </w:tc>
      </w:tr>
      <w:tr w:rsidR="00381929" w14:paraId="32B55C9E" w14:textId="77777777" w:rsidTr="00381929">
        <w:trPr>
          <w:cantSplit/>
          <w:trHeight w:val="20"/>
        </w:trPr>
        <w:tc>
          <w:tcPr>
            <w:tcW w:w="2070" w:type="dxa"/>
          </w:tcPr>
          <w:p w14:paraId="587DCEA2" w14:textId="77777777" w:rsidR="00381929" w:rsidRDefault="00381929" w:rsidP="00381929">
            <w:pPr>
              <w:spacing w:after="40" w:line="20" w:lineRule="atLeast"/>
              <w:jc w:val="right"/>
              <w:rPr>
                <w:szCs w:val="24"/>
              </w:rPr>
            </w:pPr>
            <w:r>
              <w:rPr>
                <w:rFonts w:ascii="Arial" w:hAnsi="Arial"/>
                <w:b/>
                <w:sz w:val="20"/>
                <w:szCs w:val="24"/>
                <w:lang w:val="it-IT"/>
              </w:rPr>
              <w:t>Reti</w:t>
            </w:r>
          </w:p>
        </w:tc>
        <w:tc>
          <w:tcPr>
            <w:tcW w:w="7200" w:type="dxa"/>
          </w:tcPr>
          <w:p w14:paraId="6D6CF39E" w14:textId="77777777" w:rsidR="00381929" w:rsidRDefault="00381929" w:rsidP="00381929">
            <w:pPr>
              <w:spacing w:after="40" w:line="20" w:lineRule="atLeast"/>
              <w:rPr>
                <w:rFonts w:ascii="Arial" w:hAnsi="Arial"/>
                <w:szCs w:val="24"/>
              </w:rPr>
            </w:pPr>
            <w:r>
              <w:rPr>
                <w:rFonts w:ascii="Arial" w:hAnsi="Arial"/>
                <w:sz w:val="20"/>
                <w:szCs w:val="24"/>
                <w:lang w:val="en-GB"/>
              </w:rPr>
              <w:t>WCDMA 850, 900, 1900, 2100 MHz</w:t>
            </w:r>
          </w:p>
          <w:p w14:paraId="07CADB47" w14:textId="77777777" w:rsidR="00381929" w:rsidRDefault="00381929" w:rsidP="00381929">
            <w:pPr>
              <w:spacing w:after="40" w:line="20" w:lineRule="atLeast"/>
              <w:rPr>
                <w:rFonts w:ascii="Arial" w:hAnsi="Arial"/>
                <w:sz w:val="20"/>
                <w:szCs w:val="24"/>
              </w:rPr>
            </w:pPr>
            <w:r>
              <w:rPr>
                <w:rFonts w:ascii="Arial" w:hAnsi="Arial"/>
                <w:sz w:val="20"/>
                <w:szCs w:val="24"/>
                <w:lang w:val="en-GB"/>
              </w:rPr>
              <w:t>GSM/EDGE 850, 900, 1800, 1900 MHz</w:t>
            </w:r>
          </w:p>
          <w:p w14:paraId="0C4AF568" w14:textId="77777777" w:rsidR="00381929" w:rsidRDefault="00381929" w:rsidP="00381929">
            <w:pPr>
              <w:spacing w:after="40" w:line="20" w:lineRule="atLeast"/>
              <w:rPr>
                <w:szCs w:val="24"/>
              </w:rPr>
            </w:pPr>
            <w:r>
              <w:rPr>
                <w:rFonts w:ascii="Arial" w:hAnsi="Arial"/>
                <w:sz w:val="20"/>
                <w:szCs w:val="24"/>
                <w:lang w:val="en-GB"/>
              </w:rPr>
              <w:t>HSPA+ (21 Mbit/s in download, 5,76 Mbit/s in upload)</w:t>
            </w:r>
          </w:p>
        </w:tc>
      </w:tr>
      <w:tr w:rsidR="00381929" w14:paraId="6A2A00B7" w14:textId="77777777" w:rsidTr="00381929">
        <w:trPr>
          <w:cantSplit/>
          <w:trHeight w:val="20"/>
        </w:trPr>
        <w:tc>
          <w:tcPr>
            <w:tcW w:w="2070" w:type="dxa"/>
          </w:tcPr>
          <w:p w14:paraId="72AED7F6" w14:textId="77777777" w:rsidR="00381929" w:rsidRDefault="00381929" w:rsidP="00381929">
            <w:pPr>
              <w:spacing w:after="40" w:line="20" w:lineRule="atLeast"/>
              <w:jc w:val="right"/>
              <w:rPr>
                <w:szCs w:val="24"/>
              </w:rPr>
            </w:pPr>
            <w:r>
              <w:rPr>
                <w:rFonts w:ascii="Arial" w:hAnsi="Arial"/>
                <w:b/>
                <w:sz w:val="20"/>
                <w:szCs w:val="24"/>
                <w:lang w:val="it-IT"/>
              </w:rPr>
              <w:t>Wireless</w:t>
            </w:r>
          </w:p>
        </w:tc>
        <w:tc>
          <w:tcPr>
            <w:tcW w:w="7200" w:type="dxa"/>
          </w:tcPr>
          <w:p w14:paraId="389FEBE8" w14:textId="77777777" w:rsidR="00381929" w:rsidRDefault="00381929" w:rsidP="00381929">
            <w:pPr>
              <w:spacing w:after="40" w:line="20" w:lineRule="atLeast"/>
              <w:rPr>
                <w:szCs w:val="24"/>
              </w:rPr>
            </w:pPr>
            <w:r>
              <w:rPr>
                <w:rFonts w:ascii="Arial" w:hAnsi="Arial"/>
                <w:sz w:val="20"/>
                <w:szCs w:val="24"/>
                <w:lang w:val="en-GB"/>
              </w:rPr>
              <w:t>Wi-Fi 802.11b/g/n, Bluetooth 3.0</w:t>
            </w:r>
          </w:p>
        </w:tc>
      </w:tr>
      <w:tr w:rsidR="00381929" w:rsidRPr="00300C5F" w14:paraId="699B6EF0" w14:textId="77777777" w:rsidTr="00381929">
        <w:trPr>
          <w:cantSplit/>
          <w:trHeight w:val="20"/>
        </w:trPr>
        <w:tc>
          <w:tcPr>
            <w:tcW w:w="2070" w:type="dxa"/>
          </w:tcPr>
          <w:p w14:paraId="686A59B9" w14:textId="77777777" w:rsidR="00381929" w:rsidRDefault="00381929" w:rsidP="00381929">
            <w:pPr>
              <w:spacing w:after="40" w:line="20" w:lineRule="atLeast"/>
              <w:jc w:val="right"/>
              <w:rPr>
                <w:szCs w:val="24"/>
              </w:rPr>
            </w:pPr>
            <w:r>
              <w:rPr>
                <w:rFonts w:ascii="Arial" w:hAnsi="Arial"/>
                <w:b/>
                <w:sz w:val="20"/>
                <w:szCs w:val="24"/>
                <w:lang w:val="it-IT"/>
              </w:rPr>
              <w:t>Connettività</w:t>
            </w:r>
          </w:p>
        </w:tc>
        <w:tc>
          <w:tcPr>
            <w:tcW w:w="7200" w:type="dxa"/>
          </w:tcPr>
          <w:p w14:paraId="530107F7" w14:textId="77777777" w:rsidR="00381929" w:rsidRDefault="00381929" w:rsidP="00381929">
            <w:pPr>
              <w:spacing w:after="40" w:line="20" w:lineRule="atLeast"/>
              <w:rPr>
                <w:szCs w:val="24"/>
                <w:lang w:val="it-IT"/>
              </w:rPr>
            </w:pPr>
            <w:r>
              <w:rPr>
                <w:rFonts w:ascii="Arial" w:hAnsi="Arial"/>
                <w:sz w:val="20"/>
                <w:szCs w:val="24"/>
                <w:lang w:val="it-IT"/>
              </w:rPr>
              <w:t>Porta Micro-USB, ingresso cuffie 3,5 mm</w:t>
            </w:r>
          </w:p>
        </w:tc>
      </w:tr>
      <w:tr w:rsidR="00381929" w:rsidRPr="00300C5F" w14:paraId="7094F7AF" w14:textId="77777777" w:rsidTr="00381929">
        <w:trPr>
          <w:cantSplit/>
          <w:trHeight w:val="20"/>
        </w:trPr>
        <w:tc>
          <w:tcPr>
            <w:tcW w:w="2070" w:type="dxa"/>
          </w:tcPr>
          <w:p w14:paraId="0AFBCFB9" w14:textId="77777777" w:rsidR="00381929" w:rsidRDefault="00381929" w:rsidP="00381929">
            <w:pPr>
              <w:spacing w:after="40" w:line="20" w:lineRule="atLeast"/>
              <w:jc w:val="right"/>
              <w:rPr>
                <w:szCs w:val="24"/>
              </w:rPr>
            </w:pPr>
            <w:r>
              <w:rPr>
                <w:rFonts w:ascii="Arial" w:hAnsi="Arial"/>
                <w:b/>
                <w:sz w:val="20"/>
                <w:szCs w:val="24"/>
                <w:lang w:val="it-IT"/>
              </w:rPr>
              <w:t>Sensori</w:t>
            </w:r>
          </w:p>
        </w:tc>
        <w:tc>
          <w:tcPr>
            <w:tcW w:w="7200" w:type="dxa"/>
          </w:tcPr>
          <w:p w14:paraId="795C9A36" w14:textId="77777777" w:rsidR="00381929" w:rsidRDefault="00381929" w:rsidP="00024DC8">
            <w:pPr>
              <w:spacing w:after="40" w:line="20" w:lineRule="atLeast"/>
              <w:rPr>
                <w:szCs w:val="24"/>
                <w:lang w:val="it-IT"/>
              </w:rPr>
            </w:pPr>
            <w:r>
              <w:rPr>
                <w:rFonts w:ascii="Arial" w:hAnsi="Arial"/>
                <w:sz w:val="20"/>
                <w:szCs w:val="24"/>
                <w:lang w:val="it-IT"/>
              </w:rPr>
              <w:t xml:space="preserve">GPS con GLONASS, accelerometro, </w:t>
            </w:r>
            <w:r w:rsidR="00024DC8">
              <w:rPr>
                <w:rFonts w:ascii="Arial" w:hAnsi="Arial"/>
                <w:sz w:val="20"/>
                <w:szCs w:val="24"/>
                <w:lang w:val="it-IT"/>
              </w:rPr>
              <w:t xml:space="preserve">sensore di </w:t>
            </w:r>
            <w:r>
              <w:rPr>
                <w:rFonts w:ascii="Arial" w:hAnsi="Arial"/>
                <w:sz w:val="20"/>
                <w:szCs w:val="24"/>
                <w:lang w:val="it-IT"/>
              </w:rPr>
              <w:t xml:space="preserve">prossimità, luce ambiente, </w:t>
            </w:r>
            <w:r w:rsidR="00024DC8">
              <w:rPr>
                <w:rFonts w:ascii="Arial" w:hAnsi="Arial"/>
                <w:sz w:val="20"/>
                <w:szCs w:val="24"/>
                <w:lang w:val="it-IT"/>
              </w:rPr>
              <w:t>bussola elettronica</w:t>
            </w:r>
          </w:p>
        </w:tc>
      </w:tr>
      <w:tr w:rsidR="00381929" w:rsidRPr="00300C5F" w14:paraId="38FDF565" w14:textId="77777777" w:rsidTr="00381929">
        <w:trPr>
          <w:cantSplit/>
          <w:trHeight w:val="20"/>
        </w:trPr>
        <w:tc>
          <w:tcPr>
            <w:tcW w:w="2070" w:type="dxa"/>
          </w:tcPr>
          <w:p w14:paraId="1DEEEE56" w14:textId="77777777" w:rsidR="00381929" w:rsidRDefault="00381929" w:rsidP="00381929">
            <w:pPr>
              <w:spacing w:after="40" w:line="20" w:lineRule="atLeast"/>
              <w:jc w:val="right"/>
              <w:rPr>
                <w:szCs w:val="24"/>
              </w:rPr>
            </w:pPr>
            <w:r>
              <w:rPr>
                <w:rFonts w:ascii="Arial" w:hAnsi="Arial"/>
                <w:b/>
                <w:sz w:val="20"/>
                <w:szCs w:val="24"/>
                <w:lang w:val="it-IT"/>
              </w:rPr>
              <w:t xml:space="preserve">Altro </w:t>
            </w:r>
          </w:p>
        </w:tc>
        <w:tc>
          <w:tcPr>
            <w:tcW w:w="7200" w:type="dxa"/>
          </w:tcPr>
          <w:p w14:paraId="723A1329" w14:textId="77777777" w:rsidR="00381929" w:rsidRDefault="00381929" w:rsidP="00381929">
            <w:pPr>
              <w:spacing w:after="40" w:line="20" w:lineRule="atLeast"/>
              <w:rPr>
                <w:szCs w:val="24"/>
                <w:lang w:val="it-IT"/>
              </w:rPr>
            </w:pPr>
            <w:r>
              <w:rPr>
                <w:rFonts w:ascii="Arial" w:hAnsi="Arial"/>
                <w:sz w:val="20"/>
                <w:szCs w:val="24"/>
                <w:lang w:val="it-IT"/>
              </w:rPr>
              <w:t>Microfono digitale con eliminazione dei dis</w:t>
            </w:r>
            <w:r w:rsidR="00024DC8">
              <w:rPr>
                <w:rFonts w:ascii="Arial" w:hAnsi="Arial"/>
                <w:sz w:val="20"/>
                <w:szCs w:val="24"/>
                <w:lang w:val="it-IT"/>
              </w:rPr>
              <w:t xml:space="preserve">turbi, altoparlante, slot micro </w:t>
            </w:r>
            <w:r>
              <w:rPr>
                <w:rFonts w:ascii="Arial" w:hAnsi="Arial"/>
                <w:sz w:val="20"/>
                <w:szCs w:val="24"/>
                <w:lang w:val="it-IT"/>
              </w:rPr>
              <w:t>SIM</w:t>
            </w:r>
          </w:p>
        </w:tc>
      </w:tr>
      <w:tr w:rsidR="00381929" w:rsidRPr="00300C5F" w14:paraId="29DF12A7" w14:textId="77777777" w:rsidTr="00381929">
        <w:trPr>
          <w:cantSplit/>
          <w:trHeight w:val="20"/>
        </w:trPr>
        <w:tc>
          <w:tcPr>
            <w:tcW w:w="2070" w:type="dxa"/>
          </w:tcPr>
          <w:p w14:paraId="01BBF3F2" w14:textId="77777777" w:rsidR="00381929" w:rsidRDefault="00381929" w:rsidP="00381929">
            <w:pPr>
              <w:spacing w:after="40" w:line="20" w:lineRule="atLeast"/>
              <w:jc w:val="right"/>
              <w:rPr>
                <w:szCs w:val="24"/>
              </w:rPr>
            </w:pPr>
            <w:r>
              <w:rPr>
                <w:rFonts w:ascii="Arial" w:hAnsi="Arial"/>
                <w:b/>
                <w:sz w:val="20"/>
                <w:szCs w:val="24"/>
                <w:lang w:val="it-IT"/>
              </w:rPr>
              <w:t>Batteria</w:t>
            </w:r>
          </w:p>
        </w:tc>
        <w:tc>
          <w:tcPr>
            <w:tcW w:w="7200" w:type="dxa"/>
          </w:tcPr>
          <w:p w14:paraId="228A2CA2" w14:textId="77777777" w:rsidR="00381929" w:rsidRDefault="00024DC8" w:rsidP="00381929">
            <w:pPr>
              <w:spacing w:after="40" w:line="20" w:lineRule="atLeast"/>
              <w:rPr>
                <w:szCs w:val="24"/>
                <w:lang w:val="it-IT"/>
              </w:rPr>
            </w:pPr>
            <w:r>
              <w:rPr>
                <w:rFonts w:ascii="Arial" w:hAnsi="Arial"/>
                <w:sz w:val="20"/>
                <w:szCs w:val="24"/>
                <w:lang w:val="it-IT"/>
              </w:rPr>
              <w:t>Polimeri di litio</w:t>
            </w:r>
            <w:r w:rsidR="00381929">
              <w:rPr>
                <w:rFonts w:ascii="Arial" w:hAnsi="Arial"/>
                <w:sz w:val="20"/>
                <w:szCs w:val="24"/>
                <w:lang w:val="it-IT"/>
              </w:rPr>
              <w:t xml:space="preserve"> 16 Wh (4270 mAh), fino a 9 ore</w:t>
            </w:r>
            <w:r w:rsidR="00381929">
              <w:rPr>
                <w:rStyle w:val="Rimandonotaapidipagina"/>
                <w:rFonts w:ascii="Arial" w:hAnsi="Arial"/>
                <w:sz w:val="18"/>
                <w:szCs w:val="24"/>
                <w:lang w:val="it-IT"/>
              </w:rPr>
              <w:t>2</w:t>
            </w:r>
            <w:r w:rsidR="00381929">
              <w:rPr>
                <w:rFonts w:ascii="Arial" w:hAnsi="Arial"/>
                <w:sz w:val="20"/>
                <w:szCs w:val="24"/>
                <w:lang w:val="it-IT"/>
              </w:rPr>
              <w:t>di utilizzo</w:t>
            </w:r>
          </w:p>
        </w:tc>
      </w:tr>
      <w:tr w:rsidR="00381929" w14:paraId="6C551478" w14:textId="77777777" w:rsidTr="00381929">
        <w:trPr>
          <w:cantSplit/>
          <w:trHeight w:val="20"/>
        </w:trPr>
        <w:tc>
          <w:tcPr>
            <w:tcW w:w="2070" w:type="dxa"/>
          </w:tcPr>
          <w:p w14:paraId="6DDB6C4E" w14:textId="77777777" w:rsidR="00381929" w:rsidRDefault="00381929" w:rsidP="00381929">
            <w:pPr>
              <w:spacing w:after="40" w:line="20" w:lineRule="atLeast"/>
              <w:jc w:val="right"/>
              <w:rPr>
                <w:szCs w:val="24"/>
              </w:rPr>
            </w:pPr>
            <w:r>
              <w:rPr>
                <w:rFonts w:ascii="Arial" w:hAnsi="Arial"/>
                <w:b/>
                <w:sz w:val="20"/>
                <w:szCs w:val="24"/>
                <w:lang w:val="it-IT"/>
              </w:rPr>
              <w:t>Colori</w:t>
            </w:r>
          </w:p>
        </w:tc>
        <w:tc>
          <w:tcPr>
            <w:tcW w:w="7200" w:type="dxa"/>
          </w:tcPr>
          <w:p w14:paraId="15D6CBCC" w14:textId="77777777" w:rsidR="00381929" w:rsidRDefault="00381929" w:rsidP="00381929">
            <w:pPr>
              <w:spacing w:after="40" w:line="20" w:lineRule="atLeast"/>
              <w:rPr>
                <w:szCs w:val="24"/>
              </w:rPr>
            </w:pPr>
            <w:r>
              <w:rPr>
                <w:rFonts w:ascii="Arial" w:hAnsi="Arial"/>
                <w:sz w:val="20"/>
                <w:szCs w:val="24"/>
                <w:lang w:val="it-IT"/>
              </w:rPr>
              <w:t>Titanium Gray / Champagne Gold</w:t>
            </w:r>
          </w:p>
        </w:tc>
      </w:tr>
      <w:tr w:rsidR="00381929" w14:paraId="6A45AD41" w14:textId="77777777" w:rsidTr="00381929">
        <w:trPr>
          <w:cantSplit/>
          <w:trHeight w:val="20"/>
        </w:trPr>
        <w:tc>
          <w:tcPr>
            <w:tcW w:w="2070" w:type="dxa"/>
          </w:tcPr>
          <w:p w14:paraId="16FF24C0" w14:textId="77777777" w:rsidR="00381929" w:rsidRDefault="00381929" w:rsidP="00381929">
            <w:pPr>
              <w:spacing w:after="40" w:line="20" w:lineRule="atLeast"/>
              <w:jc w:val="right"/>
              <w:rPr>
                <w:szCs w:val="24"/>
              </w:rPr>
            </w:pPr>
            <w:r>
              <w:rPr>
                <w:rFonts w:ascii="Arial" w:hAnsi="Arial"/>
                <w:b/>
                <w:sz w:val="20"/>
                <w:szCs w:val="24"/>
                <w:lang w:val="it-IT"/>
              </w:rPr>
              <w:t>Dimensioni</w:t>
            </w:r>
          </w:p>
        </w:tc>
        <w:tc>
          <w:tcPr>
            <w:tcW w:w="7200" w:type="dxa"/>
          </w:tcPr>
          <w:p w14:paraId="5531959E" w14:textId="77777777" w:rsidR="00381929" w:rsidRDefault="00381929" w:rsidP="00381929">
            <w:pPr>
              <w:spacing w:after="40" w:line="20" w:lineRule="atLeast"/>
              <w:rPr>
                <w:szCs w:val="24"/>
              </w:rPr>
            </w:pPr>
            <w:r>
              <w:rPr>
                <w:rFonts w:ascii="Arial" w:hAnsi="Arial"/>
                <w:sz w:val="20"/>
                <w:szCs w:val="24"/>
                <w:lang w:val="it-IT"/>
              </w:rPr>
              <w:t>196,4 x 120,1 x 10,4 mm</w:t>
            </w:r>
          </w:p>
        </w:tc>
      </w:tr>
      <w:tr w:rsidR="00381929" w14:paraId="38392A61" w14:textId="77777777" w:rsidTr="00381929">
        <w:trPr>
          <w:cantSplit/>
          <w:trHeight w:val="20"/>
        </w:trPr>
        <w:tc>
          <w:tcPr>
            <w:tcW w:w="2070" w:type="dxa"/>
          </w:tcPr>
          <w:p w14:paraId="0E14952C" w14:textId="77777777" w:rsidR="00381929" w:rsidRDefault="00381929" w:rsidP="00381929">
            <w:pPr>
              <w:spacing w:after="40" w:line="20" w:lineRule="atLeast"/>
              <w:jc w:val="right"/>
              <w:rPr>
                <w:szCs w:val="24"/>
              </w:rPr>
            </w:pPr>
            <w:r>
              <w:rPr>
                <w:rFonts w:ascii="Arial" w:hAnsi="Arial"/>
                <w:b/>
                <w:sz w:val="20"/>
                <w:szCs w:val="24"/>
                <w:lang w:val="it-IT"/>
              </w:rPr>
              <w:t>Peso</w:t>
            </w:r>
          </w:p>
        </w:tc>
        <w:tc>
          <w:tcPr>
            <w:tcW w:w="7200" w:type="dxa"/>
          </w:tcPr>
          <w:p w14:paraId="46AB6471" w14:textId="77777777" w:rsidR="00381929" w:rsidRDefault="00381929" w:rsidP="00381929">
            <w:pPr>
              <w:spacing w:after="40" w:line="20" w:lineRule="atLeast"/>
              <w:rPr>
                <w:szCs w:val="24"/>
              </w:rPr>
            </w:pPr>
            <w:r>
              <w:rPr>
                <w:rFonts w:ascii="Arial" w:hAnsi="Arial"/>
                <w:sz w:val="20"/>
                <w:szCs w:val="24"/>
                <w:lang w:val="it-IT"/>
              </w:rPr>
              <w:t>340 g</w:t>
            </w:r>
            <w:r w:rsidR="00024DC8">
              <w:rPr>
                <w:rFonts w:ascii="Arial" w:hAnsi="Arial"/>
                <w:sz w:val="20"/>
                <w:szCs w:val="24"/>
                <w:lang w:val="it-IT"/>
              </w:rPr>
              <w:t>rammi</w:t>
            </w:r>
          </w:p>
        </w:tc>
      </w:tr>
    </w:tbl>
    <w:p w14:paraId="041B913A" w14:textId="77777777" w:rsidR="00381929" w:rsidRDefault="00381929" w:rsidP="00381929">
      <w:pPr>
        <w:pStyle w:val="Testonotaapidipagina"/>
        <w:tabs>
          <w:tab w:val="left" w:pos="216"/>
        </w:tabs>
        <w:spacing w:after="40" w:line="240" w:lineRule="exact"/>
        <w:ind w:left="216" w:hanging="216"/>
        <w:rPr>
          <w:rFonts w:ascii="Arial" w:hAnsi="Arial"/>
          <w:sz w:val="18"/>
        </w:rPr>
      </w:pPr>
    </w:p>
    <w:p w14:paraId="309F0436" w14:textId="77777777" w:rsidR="00381929" w:rsidRDefault="00381929" w:rsidP="00381929">
      <w:pPr>
        <w:pStyle w:val="Testonotaapidipagina"/>
        <w:tabs>
          <w:tab w:val="left" w:pos="216"/>
        </w:tabs>
        <w:spacing w:after="40" w:line="240" w:lineRule="exact"/>
        <w:ind w:left="216" w:hanging="216"/>
        <w:rPr>
          <w:rFonts w:ascii="Arial" w:hAnsi="Arial"/>
          <w:sz w:val="20"/>
          <w:lang w:val="it-IT"/>
        </w:rPr>
      </w:pPr>
      <w:r>
        <w:rPr>
          <w:rStyle w:val="Rimandonotaapidipagina"/>
          <w:rFonts w:ascii="Arial" w:hAnsi="Arial"/>
          <w:b/>
          <w:sz w:val="18"/>
        </w:rPr>
        <w:footnoteRef/>
      </w:r>
      <w:r>
        <w:rPr>
          <w:rFonts w:ascii="Arial" w:hAnsi="Arial"/>
          <w:sz w:val="18"/>
          <w:lang w:val="it-IT"/>
        </w:rPr>
        <w:tab/>
      </w:r>
      <w:r w:rsidR="00024DC8" w:rsidRPr="00C2633D">
        <w:rPr>
          <w:rFonts w:ascii="Arial" w:hAnsi="Arial"/>
          <w:sz w:val="18"/>
          <w:lang w:val="it-IT"/>
        </w:rPr>
        <w:t>Specifiche, contenuti e disponibilità del prodotto sono soggetti a modifiche senza preavviso e possono</w:t>
      </w:r>
      <w:r w:rsidR="00024DC8">
        <w:rPr>
          <w:rFonts w:ascii="Arial" w:hAnsi="Arial"/>
          <w:sz w:val="18"/>
          <w:lang w:val="it-IT"/>
        </w:rPr>
        <w:t xml:space="preserve"> differire da nazione a nazione.</w:t>
      </w:r>
      <w:r w:rsidR="00024DC8" w:rsidRPr="00C2633D">
        <w:rPr>
          <w:rFonts w:ascii="Arial" w:hAnsi="Arial"/>
          <w:sz w:val="18"/>
          <w:lang w:val="it-IT"/>
        </w:rPr>
        <w:t xml:space="preserve"> Le prestazioni possono variare in base alle applicazioni, all’utilizzo, </w:t>
      </w:r>
      <w:r w:rsidR="00024DC8">
        <w:rPr>
          <w:rFonts w:ascii="Arial" w:hAnsi="Arial"/>
          <w:sz w:val="18"/>
          <w:lang w:val="it-IT"/>
        </w:rPr>
        <w:t>all’ambiente e ad altri fattori</w:t>
      </w:r>
      <w:r>
        <w:rPr>
          <w:rFonts w:ascii="Arial" w:hAnsi="Arial"/>
          <w:sz w:val="18"/>
          <w:lang w:val="it-IT"/>
        </w:rPr>
        <w:t xml:space="preserve">. </w:t>
      </w:r>
    </w:p>
    <w:p w14:paraId="5F71508D" w14:textId="77777777" w:rsidR="00381929" w:rsidRDefault="00381929" w:rsidP="00381929">
      <w:pPr>
        <w:tabs>
          <w:tab w:val="left" w:pos="216"/>
        </w:tabs>
        <w:spacing w:after="40" w:line="240" w:lineRule="exact"/>
        <w:ind w:left="216" w:hanging="216"/>
        <w:textAlignment w:val="baseline"/>
        <w:rPr>
          <w:rFonts w:ascii="Arial" w:hAnsi="Arial"/>
          <w:sz w:val="18"/>
          <w:szCs w:val="24"/>
          <w:lang w:val="it-IT"/>
        </w:rPr>
      </w:pPr>
      <w:r>
        <w:rPr>
          <w:rStyle w:val="Rimandonotaapidipagina"/>
          <w:rFonts w:ascii="Arial" w:hAnsi="Arial"/>
          <w:b/>
          <w:sz w:val="18"/>
          <w:szCs w:val="24"/>
          <w:lang w:val="it-IT"/>
        </w:rPr>
        <w:t>2</w:t>
      </w:r>
      <w:r>
        <w:rPr>
          <w:rFonts w:ascii="Arial" w:hAnsi="Arial"/>
          <w:sz w:val="18"/>
          <w:szCs w:val="24"/>
          <w:lang w:val="it-IT"/>
        </w:rPr>
        <w:tab/>
        <w:t>Valore misurato con riproduzione del video HD 720p HD, luminosità di 100 nit, con Wi-Fi e 3G attivati.</w:t>
      </w:r>
    </w:p>
    <w:p w14:paraId="192C0F43" w14:textId="77777777" w:rsidR="00381929" w:rsidRDefault="00381929" w:rsidP="00381929">
      <w:pPr>
        <w:spacing w:after="80" w:line="22" w:lineRule="atLeast"/>
        <w:rPr>
          <w:rFonts w:ascii="Arial" w:hAnsi="Arial"/>
          <w:b/>
          <w:sz w:val="20"/>
          <w:szCs w:val="24"/>
          <w:lang w:val="it-IT"/>
        </w:rPr>
      </w:pPr>
    </w:p>
    <w:p w14:paraId="4A522F3E" w14:textId="77777777" w:rsidR="00024DC8" w:rsidRPr="00B37931" w:rsidRDefault="00024DC8" w:rsidP="00024DC8">
      <w:pPr>
        <w:autoSpaceDE w:val="0"/>
        <w:autoSpaceDN w:val="0"/>
        <w:jc w:val="both"/>
        <w:rPr>
          <w:rFonts w:ascii="Arial" w:hAnsi="Arial" w:cs="Arial"/>
          <w:sz w:val="20"/>
          <w:szCs w:val="20"/>
          <w:lang w:val="it-IT"/>
        </w:rPr>
      </w:pPr>
      <w:r w:rsidRPr="00B37931">
        <w:rPr>
          <w:rFonts w:ascii="Arial" w:hAnsi="Arial" w:cs="Arial"/>
          <w:sz w:val="20"/>
          <w:szCs w:val="20"/>
          <w:lang w:val="it-IT"/>
        </w:rPr>
        <w:t xml:space="preserve">Le immagini in alta risoluzione sono scaricabili nell’area download Asus all’indirizzo </w:t>
      </w:r>
      <w:hyperlink r:id="rId9" w:history="1">
        <w:r w:rsidRPr="00B37931">
          <w:rPr>
            <w:rStyle w:val="Collegamentoipertestuale"/>
            <w:rFonts w:ascii="Arial" w:hAnsi="Arial" w:cs="Arial"/>
            <w:sz w:val="20"/>
            <w:szCs w:val="20"/>
            <w:lang w:val="it-IT"/>
          </w:rPr>
          <w:t>www.press-portal.it</w:t>
        </w:r>
      </w:hyperlink>
      <w:r w:rsidRPr="00B37931">
        <w:rPr>
          <w:rFonts w:ascii="Arial" w:hAnsi="Arial" w:cs="Arial"/>
          <w:sz w:val="20"/>
          <w:szCs w:val="20"/>
          <w:lang w:val="it-IT"/>
        </w:rPr>
        <w:t>.</w:t>
      </w:r>
    </w:p>
    <w:p w14:paraId="4DEB3650" w14:textId="77777777" w:rsidR="00024DC8" w:rsidRDefault="00024DC8" w:rsidP="00024DC8">
      <w:pPr>
        <w:rPr>
          <w:rStyle w:val="Collegamentoipertestuale"/>
          <w:rFonts w:ascii="Arial" w:hAnsi="Arial" w:cs="Arial"/>
          <w:sz w:val="20"/>
          <w:szCs w:val="20"/>
          <w:lang w:val="it-IT"/>
        </w:rPr>
      </w:pPr>
      <w:r w:rsidRPr="00B37931">
        <w:rPr>
          <w:rFonts w:ascii="Arial" w:hAnsi="Arial" w:cs="Arial"/>
          <w:color w:val="00000B"/>
          <w:sz w:val="20"/>
          <w:szCs w:val="20"/>
          <w:lang w:val="it-IT"/>
        </w:rPr>
        <w:t>Seguici su Facebook:</w:t>
      </w:r>
      <w:hyperlink r:id="rId10" w:history="1">
        <w:r w:rsidRPr="00B37931">
          <w:rPr>
            <w:rStyle w:val="Collegamentoipertestuale"/>
            <w:rFonts w:ascii="Arial" w:hAnsi="Arial" w:cs="Arial"/>
            <w:sz w:val="20"/>
            <w:szCs w:val="20"/>
            <w:lang w:val="it-IT"/>
          </w:rPr>
          <w:t>http://www.facebook.com/ASUS.Italia</w:t>
        </w:r>
      </w:hyperlink>
    </w:p>
    <w:p w14:paraId="538F7E44" w14:textId="77777777" w:rsidR="00024DC8" w:rsidRPr="001707E0" w:rsidRDefault="00024DC8" w:rsidP="00024DC8">
      <w:pPr>
        <w:spacing w:after="120" w:line="240" w:lineRule="auto"/>
        <w:jc w:val="center"/>
        <w:rPr>
          <w:rFonts w:ascii="Arial" w:hAnsi="Arial" w:cs="Arial"/>
          <w:sz w:val="20"/>
          <w:szCs w:val="20"/>
          <w:lang w:val="it-IT"/>
        </w:rPr>
      </w:pPr>
      <w:r w:rsidRPr="001707E0">
        <w:rPr>
          <w:rFonts w:ascii="Arial" w:hAnsi="Arial" w:cs="Arial"/>
          <w:sz w:val="20"/>
          <w:szCs w:val="20"/>
          <w:lang w:val="it-IT"/>
        </w:rPr>
        <w:t>###</w:t>
      </w:r>
    </w:p>
    <w:p w14:paraId="42EBE36D" w14:textId="77777777" w:rsidR="00024DC8" w:rsidRPr="001707E0" w:rsidRDefault="00024DC8" w:rsidP="00024DC8">
      <w:pPr>
        <w:autoSpaceDE w:val="0"/>
        <w:autoSpaceDN w:val="0"/>
        <w:jc w:val="both"/>
        <w:rPr>
          <w:color w:val="000000"/>
          <w:sz w:val="20"/>
          <w:szCs w:val="20"/>
          <w:lang w:val="it-IT"/>
        </w:rPr>
      </w:pPr>
      <w:r w:rsidRPr="001707E0">
        <w:rPr>
          <w:rFonts w:ascii="Arial" w:hAnsi="Arial" w:cs="Arial"/>
          <w:i/>
          <w:iCs/>
          <w:color w:val="00000B"/>
          <w:sz w:val="20"/>
          <w:szCs w:val="20"/>
          <w:lang w:val="it-IT"/>
        </w:rPr>
        <w:t xml:space="preserve">ASUS, tra i primi tre vendor a livello worldwide di PC portatili consumer e leader nella produzione delle schede madri più vendute e premiate al mondo, è uno dei principali protagonisti della nuova era digitale. Sinonimo di qualità in tutto il mondo, ASUS offresoluzioni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l’Eee PC™.Nell'ultimo biennio diverse ricerche indipendenti hanno qualificato ASUS come n.°1 per affidabilità nella classifica dei produttori di PC portatili, </w:t>
      </w:r>
      <w:r w:rsidRPr="001707E0">
        <w:rPr>
          <w:rFonts w:ascii="Arial" w:hAnsi="Arial" w:cs="Arial"/>
          <w:i/>
          <w:iCs/>
          <w:color w:val="00000B"/>
          <w:sz w:val="20"/>
          <w:szCs w:val="20"/>
          <w:lang w:val="it-IT"/>
        </w:rPr>
        <w:lastRenderedPageBreak/>
        <w:t xml:space="preserve">a testimonianza dell’impegno verso l’eccellenza tecnologica e della qualità costruttiva dei propri prodotti. Con oltre 11.000 dipendenti, un reparto di R&amp;D all'avanguardia che vanta 3.100 ingegneri, ASUS </w:t>
      </w:r>
      <w:r w:rsidRPr="001707E0">
        <w:rPr>
          <w:rFonts w:ascii="Arial" w:hAnsi="Arial" w:cs="Arial"/>
          <w:i/>
          <w:iCs/>
          <w:color w:val="000000"/>
          <w:sz w:val="20"/>
          <w:szCs w:val="20"/>
          <w:lang w:val="it-IT"/>
        </w:rPr>
        <w:t>ha chiuso il 2011 con un fatturato di 11,9 miliardi di USD</w:t>
      </w:r>
      <w:r w:rsidRPr="001707E0">
        <w:rPr>
          <w:rFonts w:ascii="Arial" w:hAnsi="Arial" w:cs="Arial"/>
          <w:i/>
          <w:iCs/>
          <w:color w:val="00000B"/>
          <w:sz w:val="20"/>
          <w:szCs w:val="20"/>
          <w:lang w:val="it-IT"/>
        </w:rPr>
        <w:t>.</w:t>
      </w:r>
    </w:p>
    <w:p w14:paraId="6E809593" w14:textId="77777777" w:rsidR="00024DC8" w:rsidRPr="001707E0" w:rsidRDefault="00024DC8" w:rsidP="00024DC8">
      <w:pPr>
        <w:widowControl w:val="0"/>
        <w:autoSpaceDE w:val="0"/>
        <w:autoSpaceDN w:val="0"/>
        <w:adjustRightInd w:val="0"/>
        <w:spacing w:line="240" w:lineRule="auto"/>
        <w:jc w:val="both"/>
        <w:rPr>
          <w:rFonts w:ascii="Arial" w:hAnsi="Arial" w:cs="Arial"/>
          <w:sz w:val="20"/>
          <w:szCs w:val="20"/>
          <w:lang w:val="it-IT" w:eastAsia="it-IT"/>
        </w:rPr>
      </w:pPr>
      <w:r w:rsidRPr="001707E0">
        <w:rPr>
          <w:rFonts w:ascii="Arial" w:hAnsi="Arial" w:cs="Arial"/>
          <w:color w:val="0000FF"/>
          <w:sz w:val="20"/>
          <w:szCs w:val="20"/>
          <w:lang w:val="it-IT" w:eastAsia="it-IT"/>
        </w:rPr>
        <w:t>www.asus.it</w:t>
      </w:r>
    </w:p>
    <w:p w14:paraId="55F72575" w14:textId="77777777" w:rsidR="00024DC8" w:rsidRPr="00DA74EE" w:rsidRDefault="00024DC8" w:rsidP="00024DC8">
      <w:pPr>
        <w:widowControl w:val="0"/>
        <w:autoSpaceDE w:val="0"/>
        <w:autoSpaceDN w:val="0"/>
        <w:adjustRightInd w:val="0"/>
        <w:spacing w:line="240" w:lineRule="auto"/>
        <w:jc w:val="both"/>
        <w:rPr>
          <w:rFonts w:ascii="Arial" w:hAnsi="Arial" w:cs="Arial"/>
          <w:iCs/>
          <w:color w:val="00000B"/>
          <w:sz w:val="20"/>
          <w:szCs w:val="20"/>
          <w:lang w:val="it-IT" w:eastAsia="it-IT"/>
        </w:rPr>
      </w:pPr>
      <w:r w:rsidRPr="001707E0">
        <w:rPr>
          <w:rFonts w:ascii="Arial" w:hAnsi="Arial" w:cs="Arial"/>
          <w:iCs/>
          <w:color w:val="00000B"/>
          <w:sz w:val="20"/>
          <w:szCs w:val="20"/>
          <w:lang w:val="it-IT" w:eastAsia="it-IT"/>
        </w:rPr>
        <w:t> </w:t>
      </w:r>
    </w:p>
    <w:p w14:paraId="0564D97E" w14:textId="77777777" w:rsidR="00024DC8" w:rsidRPr="001707E0" w:rsidRDefault="00024DC8" w:rsidP="00024DC8">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b/>
          <w:bCs/>
          <w:sz w:val="20"/>
          <w:szCs w:val="20"/>
          <w:lang w:val="it-IT" w:eastAsia="it-IT"/>
        </w:rPr>
        <w:t>Per ulteriori informazioni e materiale fotografico:</w:t>
      </w:r>
    </w:p>
    <w:p w14:paraId="08F85E0A" w14:textId="77777777" w:rsidR="00024DC8" w:rsidRPr="001707E0" w:rsidRDefault="00024DC8" w:rsidP="00024DC8">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Tania Acerbi – Sara Argentina</w:t>
      </w:r>
    </w:p>
    <w:p w14:paraId="3B3C6001" w14:textId="77777777" w:rsidR="00024DC8" w:rsidRPr="001707E0" w:rsidRDefault="00024DC8" w:rsidP="00024DC8">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b/>
          <w:bCs/>
          <w:sz w:val="20"/>
          <w:szCs w:val="20"/>
          <w:lang w:val="it-IT" w:eastAsia="it-IT"/>
        </w:rPr>
        <w:t>Prima Pagina Comunicazione</w:t>
      </w:r>
    </w:p>
    <w:p w14:paraId="163BCCF3" w14:textId="77777777" w:rsidR="00024DC8" w:rsidRPr="001707E0" w:rsidRDefault="00024DC8" w:rsidP="00024DC8">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Piazza Giuseppe Grandi 19</w:t>
      </w:r>
    </w:p>
    <w:p w14:paraId="0F323DCD" w14:textId="77777777" w:rsidR="00024DC8" w:rsidRPr="001707E0" w:rsidRDefault="00024DC8" w:rsidP="00024DC8">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20129 Milano</w:t>
      </w:r>
    </w:p>
    <w:p w14:paraId="1579ABCE" w14:textId="77777777" w:rsidR="00024DC8" w:rsidRPr="001707E0" w:rsidRDefault="00024DC8" w:rsidP="00024DC8">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 xml:space="preserve">e-mail: </w:t>
      </w:r>
      <w:hyperlink r:id="rId11" w:history="1">
        <w:r w:rsidRPr="001707E0">
          <w:rPr>
            <w:rFonts w:ascii="Arial" w:hAnsi="Arial" w:cs="Arial"/>
            <w:color w:val="0000FF"/>
            <w:sz w:val="20"/>
            <w:szCs w:val="20"/>
            <w:u w:val="single" w:color="0000FF"/>
            <w:lang w:val="it-IT" w:eastAsia="it-IT"/>
          </w:rPr>
          <w:t>asus@primapagina.it</w:t>
        </w:r>
      </w:hyperlink>
    </w:p>
    <w:p w14:paraId="77C0B880" w14:textId="77777777" w:rsidR="00024DC8" w:rsidRPr="001707E0" w:rsidRDefault="00024DC8" w:rsidP="00024DC8">
      <w:pPr>
        <w:widowControl w:val="0"/>
        <w:autoSpaceDE w:val="0"/>
        <w:autoSpaceDN w:val="0"/>
        <w:adjustRightInd w:val="0"/>
        <w:spacing w:after="0" w:line="240" w:lineRule="auto"/>
        <w:rPr>
          <w:rFonts w:ascii="Arial" w:hAnsi="Arial" w:cs="Arial"/>
          <w:sz w:val="20"/>
          <w:szCs w:val="20"/>
          <w:lang w:val="it-IT" w:eastAsia="it-IT"/>
        </w:rPr>
      </w:pPr>
      <w:r w:rsidRPr="001707E0">
        <w:rPr>
          <w:rFonts w:ascii="Arial" w:hAnsi="Arial" w:cs="Arial"/>
          <w:sz w:val="20"/>
          <w:szCs w:val="20"/>
          <w:lang w:val="it-IT" w:eastAsia="it-IT"/>
        </w:rPr>
        <w:t>Tel. +39 02 91339810</w:t>
      </w:r>
    </w:p>
    <w:p w14:paraId="37730F52" w14:textId="77777777" w:rsidR="00024DC8" w:rsidRPr="001707E0" w:rsidRDefault="00024DC8" w:rsidP="00024DC8">
      <w:pPr>
        <w:widowControl w:val="0"/>
        <w:autoSpaceDE w:val="0"/>
        <w:autoSpaceDN w:val="0"/>
        <w:adjustRightInd w:val="0"/>
        <w:spacing w:line="240" w:lineRule="auto"/>
        <w:jc w:val="both"/>
        <w:rPr>
          <w:rFonts w:ascii="Arial" w:hAnsi="Arial" w:cs="Arial"/>
          <w:sz w:val="20"/>
          <w:szCs w:val="20"/>
          <w:lang w:val="it-IT" w:eastAsia="it-IT"/>
        </w:rPr>
      </w:pPr>
      <w:r w:rsidRPr="001707E0">
        <w:rPr>
          <w:rFonts w:ascii="Arial" w:hAnsi="Arial" w:cs="Arial"/>
          <w:sz w:val="20"/>
          <w:szCs w:val="20"/>
          <w:lang w:val="it-IT" w:eastAsia="it-IT"/>
        </w:rPr>
        <w:t>Fax +39 02 76118304</w:t>
      </w:r>
      <w:bookmarkEnd w:id="8"/>
      <w:bookmarkEnd w:id="10"/>
      <w:bookmarkEnd w:id="12"/>
      <w:bookmarkEnd w:id="13"/>
      <w:bookmarkEnd w:id="14"/>
      <w:bookmarkEnd w:id="15"/>
    </w:p>
    <w:sectPr w:rsidR="00024DC8" w:rsidRPr="001707E0" w:rsidSect="00657B0C">
      <w:headerReference w:type="even" r:id="rId12"/>
      <w:headerReference w:type="default" r:id="rId13"/>
      <w:footerReference w:type="default" r:id="rId14"/>
      <w:headerReference w:type="first" r:id="rId15"/>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87BB1" w14:textId="77777777" w:rsidR="007E67DD" w:rsidRDefault="007E67DD">
      <w:pPr>
        <w:spacing w:after="0" w:line="240" w:lineRule="auto"/>
      </w:pPr>
    </w:p>
  </w:endnote>
  <w:endnote w:type="continuationSeparator" w:id="0">
    <w:p w14:paraId="3CEBC498" w14:textId="77777777" w:rsidR="007E67DD" w:rsidRDefault="007E6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872F59" w14:textId="77777777" w:rsidR="00190C24" w:rsidRPr="004237F0" w:rsidRDefault="00BA0C97" w:rsidP="00657B0C">
    <w:pPr>
      <w:pStyle w:val="Pidipagina"/>
      <w:jc w:val="right"/>
      <w:rPr>
        <w:rFonts w:ascii="Arial" w:hAnsi="Arial"/>
        <w:sz w:val="18"/>
      </w:rPr>
    </w:pPr>
    <w:r w:rsidRPr="004B25B0">
      <w:rPr>
        <w:rStyle w:val="Numeropagina"/>
        <w:rFonts w:ascii="Arial" w:hAnsi="Arial"/>
        <w:sz w:val="18"/>
        <w:szCs w:val="24"/>
      </w:rPr>
      <w:fldChar w:fldCharType="begin"/>
    </w:r>
    <w:r w:rsidR="00190C24"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647F7F">
      <w:rPr>
        <w:rStyle w:val="Numeropagina"/>
        <w:rFonts w:ascii="Arial" w:hAnsi="Arial"/>
        <w:noProof/>
        <w:sz w:val="18"/>
        <w:szCs w:val="24"/>
      </w:rPr>
      <w:t>1</w:t>
    </w:r>
    <w:r w:rsidRPr="004B25B0">
      <w:rPr>
        <w:rStyle w:val="Numeropagina"/>
        <w:rFonts w:ascii="Arial" w:hAnsi="Arial"/>
        <w:sz w:val="18"/>
        <w:szCs w:val="24"/>
      </w:rPr>
      <w:fldChar w:fldCharType="end"/>
    </w:r>
    <w:r w:rsidR="00190C24"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00190C24"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647F7F">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937E" w14:textId="77777777" w:rsidR="007E67DD" w:rsidRDefault="007E67DD">
      <w:pPr>
        <w:spacing w:after="0" w:line="240" w:lineRule="auto"/>
      </w:pPr>
    </w:p>
  </w:footnote>
  <w:footnote w:type="continuationSeparator" w:id="0">
    <w:p w14:paraId="5223C766" w14:textId="77777777" w:rsidR="007E67DD" w:rsidRDefault="007E67D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F11B0B" w14:textId="77777777" w:rsidR="00190C24" w:rsidRDefault="00647F7F">
    <w:pPr>
      <w:pStyle w:val="Intestazione"/>
    </w:pPr>
    <w:r>
      <w:rPr>
        <w:noProof/>
        <w:lang w:eastAsia="en-US"/>
      </w:rPr>
      <w:pict w14:anchorId="60D857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737pt;height:366pt;rotation:315;z-index:-251652096;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red" stroked="f">
          <v:fill opacity="6553f"/>
          <v:textpath style="font-family:&quot;Impact&quot;;font-size:300pt" string="DRAFT"/>
          <w10:wrap anchorx="margin" anchory="margin"/>
        </v:shape>
      </w:pict>
    </w:r>
    <w:r>
      <w:rPr>
        <w:noProof/>
      </w:rPr>
      <w:pict w14:anchorId="66A5B092">
        <v:shape id="_x0000_s2058" type="#_x0000_t136" style="position:absolute;margin-left:0;margin-top:0;width:676pt;height:335pt;rotation:315;z-index:-251657216;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7D73B404">
        <v:shape id="_x0000_s2054" type="#_x0000_t136" style="position:absolute;margin-left:0;margin-top:0;width:615pt;height:305pt;rotation:315;z-index:-251659264;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5ACDFBA2">
        <v:shape id="PowerPlusWaterMarkObject2" o:spid="_x0000_s2050" type="#_x0000_t136" style="position:absolute;margin-left:0;margin-top:0;width:737pt;height:366pt;rotation:315;z-index:-251661312;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57EE7" w14:textId="77777777" w:rsidR="00190C24" w:rsidRPr="0018593C" w:rsidRDefault="00190C24" w:rsidP="0018593C">
    <w:pPr>
      <w:spacing w:after="120" w:line="264" w:lineRule="auto"/>
      <w:jc w:val="center"/>
      <w:rPr>
        <w:rFonts w:ascii="Arial" w:hAnsi="Arial"/>
        <w:b/>
        <w:color w:val="FF0000"/>
      </w:rPr>
    </w:pPr>
    <w:bookmarkStart w:id="16" w:name="OLE_LINK13"/>
    <w:bookmarkEnd w:id="16"/>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7CACF2" w14:textId="77777777" w:rsidR="00190C24" w:rsidRDefault="00647F7F">
    <w:pPr>
      <w:pStyle w:val="Intestazione"/>
    </w:pPr>
    <w:r>
      <w:rPr>
        <w:noProof/>
        <w:lang w:eastAsia="en-US"/>
      </w:rPr>
      <w:pict w14:anchorId="2B3B4B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737pt;height:366pt;rotation:315;z-index:-25165004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red" stroked="f">
          <v:fill opacity="6553f"/>
          <v:textpath style="font-family:&quot;Impact&quot;;font-size:300pt" string="DRAFT"/>
          <w10:wrap anchorx="margin" anchory="margin"/>
        </v:shape>
      </w:pict>
    </w:r>
    <w:r>
      <w:rPr>
        <w:noProof/>
      </w:rPr>
      <w:pict w14:anchorId="1CC092BC">
        <v:shape id="_x0000_s2059" type="#_x0000_t136" style="position:absolute;margin-left:0;margin-top:0;width:676pt;height:335pt;rotation:315;z-index:-25165619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22C9FA69">
        <v:shape id="_x0000_s2055"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399845E4">
        <v:shape id="PowerPlusWaterMarkObject3" o:spid="_x0000_s2051" type="#_x0000_t136" style="position:absolute;margin-left:0;margin-top:0;width:737pt;height:366pt;rotation:315;z-index:-25166028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6"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LigatureDocument" w:val="0"/>
  </w:docVars>
  <w:rsids>
    <w:rsidRoot w:val="00B87E2B"/>
    <w:rsid w:val="0001165E"/>
    <w:rsid w:val="00024DC8"/>
    <w:rsid w:val="00040376"/>
    <w:rsid w:val="00052277"/>
    <w:rsid w:val="00066940"/>
    <w:rsid w:val="000825FB"/>
    <w:rsid w:val="000B31F0"/>
    <w:rsid w:val="000C5E2D"/>
    <w:rsid w:val="000E1381"/>
    <w:rsid w:val="0010440A"/>
    <w:rsid w:val="00122A7E"/>
    <w:rsid w:val="00144AE1"/>
    <w:rsid w:val="001562CB"/>
    <w:rsid w:val="0016701B"/>
    <w:rsid w:val="0018593C"/>
    <w:rsid w:val="00190C24"/>
    <w:rsid w:val="001A232A"/>
    <w:rsid w:val="001B2DB8"/>
    <w:rsid w:val="001B7894"/>
    <w:rsid w:val="001C285F"/>
    <w:rsid w:val="001E1796"/>
    <w:rsid w:val="001E57A2"/>
    <w:rsid w:val="001F28A1"/>
    <w:rsid w:val="00227ED8"/>
    <w:rsid w:val="00232467"/>
    <w:rsid w:val="00240328"/>
    <w:rsid w:val="00262292"/>
    <w:rsid w:val="0029654E"/>
    <w:rsid w:val="002B7D22"/>
    <w:rsid w:val="002C4E3E"/>
    <w:rsid w:val="002C51E7"/>
    <w:rsid w:val="002D2109"/>
    <w:rsid w:val="002F755A"/>
    <w:rsid w:val="00300C5F"/>
    <w:rsid w:val="00301303"/>
    <w:rsid w:val="003459BD"/>
    <w:rsid w:val="003463B5"/>
    <w:rsid w:val="0036132C"/>
    <w:rsid w:val="00377839"/>
    <w:rsid w:val="00381929"/>
    <w:rsid w:val="003A33A4"/>
    <w:rsid w:val="003A4446"/>
    <w:rsid w:val="003B32B8"/>
    <w:rsid w:val="003B3B8E"/>
    <w:rsid w:val="003C18EA"/>
    <w:rsid w:val="003E151A"/>
    <w:rsid w:val="003E2BF8"/>
    <w:rsid w:val="004355A6"/>
    <w:rsid w:val="00443323"/>
    <w:rsid w:val="004477EA"/>
    <w:rsid w:val="004618CB"/>
    <w:rsid w:val="00472C1B"/>
    <w:rsid w:val="00473961"/>
    <w:rsid w:val="00480C2B"/>
    <w:rsid w:val="00481475"/>
    <w:rsid w:val="004840EE"/>
    <w:rsid w:val="0048587A"/>
    <w:rsid w:val="004A36C5"/>
    <w:rsid w:val="004D012B"/>
    <w:rsid w:val="0050064A"/>
    <w:rsid w:val="00532087"/>
    <w:rsid w:val="00570D08"/>
    <w:rsid w:val="00573535"/>
    <w:rsid w:val="00576012"/>
    <w:rsid w:val="00593DA3"/>
    <w:rsid w:val="005B3D67"/>
    <w:rsid w:val="005D57B7"/>
    <w:rsid w:val="005E23BC"/>
    <w:rsid w:val="005F7232"/>
    <w:rsid w:val="006356A6"/>
    <w:rsid w:val="00647F7F"/>
    <w:rsid w:val="00657B0C"/>
    <w:rsid w:val="0067549C"/>
    <w:rsid w:val="00677565"/>
    <w:rsid w:val="0069766F"/>
    <w:rsid w:val="006B2BF6"/>
    <w:rsid w:val="006B50A6"/>
    <w:rsid w:val="006E1906"/>
    <w:rsid w:val="0071150F"/>
    <w:rsid w:val="00711C79"/>
    <w:rsid w:val="00714696"/>
    <w:rsid w:val="00715D9A"/>
    <w:rsid w:val="0072269B"/>
    <w:rsid w:val="00727ACF"/>
    <w:rsid w:val="0075018A"/>
    <w:rsid w:val="00757A05"/>
    <w:rsid w:val="00771621"/>
    <w:rsid w:val="007835FE"/>
    <w:rsid w:val="00787BD7"/>
    <w:rsid w:val="007E2CDA"/>
    <w:rsid w:val="007E4887"/>
    <w:rsid w:val="007E67DD"/>
    <w:rsid w:val="007E74AA"/>
    <w:rsid w:val="007F585B"/>
    <w:rsid w:val="0080003A"/>
    <w:rsid w:val="008048C7"/>
    <w:rsid w:val="00807526"/>
    <w:rsid w:val="00810F0D"/>
    <w:rsid w:val="00816131"/>
    <w:rsid w:val="00834247"/>
    <w:rsid w:val="008628CC"/>
    <w:rsid w:val="00873A07"/>
    <w:rsid w:val="00876B81"/>
    <w:rsid w:val="00877A1F"/>
    <w:rsid w:val="00880870"/>
    <w:rsid w:val="008808B4"/>
    <w:rsid w:val="00891A78"/>
    <w:rsid w:val="00897C11"/>
    <w:rsid w:val="008C1DC8"/>
    <w:rsid w:val="008E1ED1"/>
    <w:rsid w:val="008E5B14"/>
    <w:rsid w:val="00961064"/>
    <w:rsid w:val="009730A7"/>
    <w:rsid w:val="009917A1"/>
    <w:rsid w:val="00991865"/>
    <w:rsid w:val="009A6495"/>
    <w:rsid w:val="009B1CAB"/>
    <w:rsid w:val="009B5626"/>
    <w:rsid w:val="009C3953"/>
    <w:rsid w:val="009C6603"/>
    <w:rsid w:val="009E07CD"/>
    <w:rsid w:val="00A13BAB"/>
    <w:rsid w:val="00A14BE7"/>
    <w:rsid w:val="00A15360"/>
    <w:rsid w:val="00A25933"/>
    <w:rsid w:val="00A3423B"/>
    <w:rsid w:val="00A6030D"/>
    <w:rsid w:val="00A85FE1"/>
    <w:rsid w:val="00A8784A"/>
    <w:rsid w:val="00A92139"/>
    <w:rsid w:val="00AA35C6"/>
    <w:rsid w:val="00AB0082"/>
    <w:rsid w:val="00AD1B53"/>
    <w:rsid w:val="00B15B9F"/>
    <w:rsid w:val="00B26C24"/>
    <w:rsid w:val="00B40569"/>
    <w:rsid w:val="00B450B4"/>
    <w:rsid w:val="00B87E2B"/>
    <w:rsid w:val="00BA0C97"/>
    <w:rsid w:val="00BA2F88"/>
    <w:rsid w:val="00BA5FE3"/>
    <w:rsid w:val="00BA6A8D"/>
    <w:rsid w:val="00BC434E"/>
    <w:rsid w:val="00BD4B6C"/>
    <w:rsid w:val="00BE0CCE"/>
    <w:rsid w:val="00BE15CC"/>
    <w:rsid w:val="00BE333A"/>
    <w:rsid w:val="00BF6D90"/>
    <w:rsid w:val="00C147C9"/>
    <w:rsid w:val="00C23624"/>
    <w:rsid w:val="00C2514B"/>
    <w:rsid w:val="00C779E1"/>
    <w:rsid w:val="00C83A7B"/>
    <w:rsid w:val="00CB7E26"/>
    <w:rsid w:val="00CE0019"/>
    <w:rsid w:val="00CF2576"/>
    <w:rsid w:val="00D042C7"/>
    <w:rsid w:val="00D23092"/>
    <w:rsid w:val="00D8249C"/>
    <w:rsid w:val="00DA24B5"/>
    <w:rsid w:val="00DA4AAC"/>
    <w:rsid w:val="00DB4B03"/>
    <w:rsid w:val="00DB62FB"/>
    <w:rsid w:val="00DB75E9"/>
    <w:rsid w:val="00DD5A09"/>
    <w:rsid w:val="00DF79B6"/>
    <w:rsid w:val="00E2311A"/>
    <w:rsid w:val="00E351BE"/>
    <w:rsid w:val="00E61B7A"/>
    <w:rsid w:val="00E655B9"/>
    <w:rsid w:val="00E75271"/>
    <w:rsid w:val="00E77451"/>
    <w:rsid w:val="00E9318A"/>
    <w:rsid w:val="00E97809"/>
    <w:rsid w:val="00EA2C3A"/>
    <w:rsid w:val="00EC16DF"/>
    <w:rsid w:val="00ED4CD8"/>
    <w:rsid w:val="00EE122F"/>
    <w:rsid w:val="00EE451D"/>
    <w:rsid w:val="00EF405B"/>
    <w:rsid w:val="00EF4B19"/>
    <w:rsid w:val="00F04214"/>
    <w:rsid w:val="00F14B37"/>
    <w:rsid w:val="00F20DC8"/>
    <w:rsid w:val="00F2587B"/>
    <w:rsid w:val="00F47F69"/>
    <w:rsid w:val="00F74E61"/>
    <w:rsid w:val="00FA11D8"/>
    <w:rsid w:val="00FB2D2B"/>
    <w:rsid w:val="00FB2FBD"/>
    <w:rsid w:val="00FD33BC"/>
    <w:rsid w:val="00FD5CCD"/>
    <w:rsid w:val="00FE040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fillcolor="red" stroke="f">
      <v:fill color="red"/>
      <v:stroke on="f"/>
      <v:textbox inset=",7.2pt,,7.2pt"/>
    </o:shapedefaults>
    <o:shapelayout v:ext="edit">
      <o:idmap v:ext="edit" data="1"/>
    </o:shapelayout>
  </w:shapeDefaults>
  <w:decimalSymbol w:val=","/>
  <w:listSeparator w:val=";"/>
  <w14:docId w14:val="1521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B3D67"/>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B3D67"/>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us@primapagina.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ess-portal.it/" TargetMode="External"/><Relationship Id="rId10" Type="http://schemas.openxmlformats.org/officeDocument/2006/relationships/hyperlink" Target="http://www.facebook.com/ASUS.It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1234</Words>
  <Characters>7034</Characters>
  <Application>Microsoft Macintosh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Get the Full Capacity of High Density Hard Drives with ASUS Disk Unlocker</vt:lpstr>
      <vt:lpstr>Get the Full Capacity of High Density Hard Drives with ASUS Disk Unlocker</vt:lpstr>
    </vt:vector>
  </TitlesOfParts>
  <Company>Asustek</Company>
  <LinksUpToDate>false</LinksUpToDate>
  <CharactersWithSpaces>8252</CharactersWithSpaces>
  <SharedDoc>false</SharedDoc>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creator>Julian Prokaza</dc:creator>
  <cp:lastModifiedBy>Tania Acerbi</cp:lastModifiedBy>
  <cp:revision>9</cp:revision>
  <cp:lastPrinted>2013-02-27T11:03:00Z</cp:lastPrinted>
  <dcterms:created xsi:type="dcterms:W3CDTF">2013-02-27T10:42:00Z</dcterms:created>
  <dcterms:modified xsi:type="dcterms:W3CDTF">2013-03-27T16:04:00Z</dcterms:modified>
</cp:coreProperties>
</file>